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3808C" w14:textId="77777777" w:rsidR="000302BE" w:rsidRDefault="000302BE" w:rsidP="000302BE">
      <w:pPr>
        <w:jc w:val="right"/>
        <w:rPr>
          <w:rFonts w:cstheme="minorHAnsi"/>
          <w:i/>
          <w:szCs w:val="20"/>
        </w:rPr>
      </w:pPr>
      <w:r>
        <w:rPr>
          <w:noProof/>
        </w:rPr>
        <w:drawing>
          <wp:inline distT="0" distB="0" distL="0" distR="0" wp14:anchorId="28DB7727" wp14:editId="0676C8D2">
            <wp:extent cx="3819525" cy="49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cef_70thLogo_Email_CYAN_ENG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9525" cy="490225"/>
                    </a:xfrm>
                    <a:prstGeom prst="rect">
                      <a:avLst/>
                    </a:prstGeom>
                  </pic:spPr>
                </pic:pic>
              </a:graphicData>
            </a:graphic>
          </wp:inline>
        </w:drawing>
      </w:r>
    </w:p>
    <w:p w14:paraId="6E274FD3" w14:textId="77777777" w:rsidR="000302BE" w:rsidRPr="000302BE" w:rsidRDefault="000302BE" w:rsidP="000302BE">
      <w:pPr>
        <w:jc w:val="right"/>
        <w:rPr>
          <w:rFonts w:ascii="Arial" w:hAnsi="Arial" w:cs="Arial"/>
          <w:color w:val="00B0F0"/>
        </w:rPr>
      </w:pPr>
      <w:r w:rsidRPr="000302BE">
        <w:rPr>
          <w:rFonts w:ascii="Arial" w:hAnsi="Arial" w:cs="Arial"/>
          <w:color w:val="00B0F0"/>
        </w:rPr>
        <w:t>UNICEF Georgia</w:t>
      </w:r>
    </w:p>
    <w:p w14:paraId="752E511A" w14:textId="77777777" w:rsidR="000302BE" w:rsidRDefault="000302BE" w:rsidP="00317571">
      <w:pPr>
        <w:rPr>
          <w:rFonts w:ascii="Arial" w:hAnsi="Arial" w:cs="Arial"/>
          <w:color w:val="00B0F0"/>
          <w:szCs w:val="20"/>
        </w:rPr>
      </w:pPr>
    </w:p>
    <w:p w14:paraId="0CEA519A" w14:textId="77777777" w:rsidR="000302BE" w:rsidRPr="000302BE" w:rsidRDefault="000302BE" w:rsidP="00317571">
      <w:pPr>
        <w:rPr>
          <w:rFonts w:ascii="Arial" w:hAnsi="Arial" w:cs="Arial"/>
          <w:b/>
          <w:color w:val="000000" w:themeColor="text1"/>
          <w:szCs w:val="20"/>
        </w:rPr>
      </w:pPr>
      <w:r w:rsidRPr="000302BE">
        <w:rPr>
          <w:rFonts w:ascii="Arial" w:hAnsi="Arial" w:cs="Arial"/>
          <w:b/>
          <w:color w:val="000000" w:themeColor="text1"/>
          <w:szCs w:val="20"/>
        </w:rPr>
        <w:t xml:space="preserve">Individual Consultancy for Evaluation of </w:t>
      </w:r>
    </w:p>
    <w:p w14:paraId="14493DDD" w14:textId="77777777" w:rsidR="000302BE" w:rsidRDefault="000302BE" w:rsidP="00317571">
      <w:pPr>
        <w:rPr>
          <w:rFonts w:ascii="Arial" w:hAnsi="Arial" w:cs="Arial"/>
          <w:b/>
          <w:color w:val="000000" w:themeColor="text1"/>
          <w:szCs w:val="20"/>
        </w:rPr>
      </w:pPr>
      <w:r w:rsidRPr="000302BE">
        <w:rPr>
          <w:rFonts w:ascii="Arial" w:hAnsi="Arial" w:cs="Arial"/>
          <w:b/>
          <w:color w:val="000000" w:themeColor="text1"/>
          <w:szCs w:val="20"/>
        </w:rPr>
        <w:t>Georgia’s E-Health Information Management System</w:t>
      </w:r>
      <w:r w:rsidR="00CB19B1">
        <w:rPr>
          <w:rFonts w:ascii="Arial" w:hAnsi="Arial" w:cs="Arial"/>
          <w:b/>
          <w:color w:val="000000" w:themeColor="text1"/>
          <w:szCs w:val="20"/>
        </w:rPr>
        <w:t xml:space="preserve"> (E-HIMS)</w:t>
      </w:r>
    </w:p>
    <w:p w14:paraId="58D7149C" w14:textId="77777777" w:rsidR="00BF16F2" w:rsidRPr="000302BE" w:rsidRDefault="00BF16F2" w:rsidP="00317571">
      <w:pPr>
        <w:rPr>
          <w:rFonts w:ascii="Arial" w:hAnsi="Arial" w:cs="Arial"/>
          <w:color w:val="000000" w:themeColor="text1"/>
          <w:szCs w:val="20"/>
        </w:rPr>
      </w:pPr>
    </w:p>
    <w:p w14:paraId="4E3E8FE5" w14:textId="77777777" w:rsidR="000302BE" w:rsidRDefault="000302BE" w:rsidP="00317571">
      <w:pPr>
        <w:rPr>
          <w:rFonts w:cstheme="minorHAnsi"/>
          <w:i/>
          <w:szCs w:val="20"/>
        </w:rPr>
      </w:pPr>
    </w:p>
    <w:p w14:paraId="51231B42" w14:textId="77777777" w:rsidR="000302BE" w:rsidRPr="00CB19B1" w:rsidRDefault="000302BE" w:rsidP="00127668">
      <w:pPr>
        <w:pStyle w:val="ListParagraph"/>
        <w:numPr>
          <w:ilvl w:val="0"/>
          <w:numId w:val="6"/>
        </w:numPr>
        <w:rPr>
          <w:rFonts w:ascii="Arial" w:hAnsi="Arial" w:cs="Arial"/>
          <w:b/>
          <w:color w:val="00B0F0"/>
          <w:szCs w:val="20"/>
        </w:rPr>
      </w:pPr>
      <w:r w:rsidRPr="00CB19B1">
        <w:rPr>
          <w:rFonts w:ascii="Arial" w:hAnsi="Arial" w:cs="Arial"/>
          <w:b/>
          <w:color w:val="00B0F0"/>
          <w:szCs w:val="20"/>
        </w:rPr>
        <w:t>I</w:t>
      </w:r>
      <w:r w:rsidR="00614AE7" w:rsidRPr="00CB19B1">
        <w:rPr>
          <w:rFonts w:ascii="Arial" w:hAnsi="Arial" w:cs="Arial"/>
          <w:b/>
          <w:color w:val="00B0F0"/>
          <w:szCs w:val="20"/>
        </w:rPr>
        <w:t>NTRODUCTION</w:t>
      </w:r>
    </w:p>
    <w:p w14:paraId="4AD98F5D" w14:textId="77777777" w:rsidR="005525BF" w:rsidRDefault="005525BF" w:rsidP="00E53346">
      <w:pPr>
        <w:rPr>
          <w:rFonts w:asciiTheme="minorHAnsi" w:hAnsiTheme="minorHAnsi" w:cstheme="minorHAnsi"/>
          <w:color w:val="000000" w:themeColor="text1"/>
          <w:sz w:val="22"/>
          <w:szCs w:val="22"/>
        </w:rPr>
      </w:pPr>
    </w:p>
    <w:p w14:paraId="175DBB34" w14:textId="77777777" w:rsidR="00E53346" w:rsidRPr="0010451C" w:rsidRDefault="00E53346" w:rsidP="0010451C">
      <w:p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The Ministry of Labor, Health and Social Affairs of Georgia</w:t>
      </w:r>
      <w:r w:rsidR="005525BF" w:rsidRPr="0010451C">
        <w:rPr>
          <w:rFonts w:asciiTheme="minorHAnsi" w:hAnsiTheme="minorHAnsi" w:cstheme="minorHAnsi"/>
          <w:color w:val="000000" w:themeColor="text1"/>
          <w:sz w:val="22"/>
          <w:szCs w:val="22"/>
        </w:rPr>
        <w:t xml:space="preserve"> launched its </w:t>
      </w:r>
      <w:r w:rsidR="002A0449">
        <w:rPr>
          <w:rFonts w:asciiTheme="minorHAnsi" w:hAnsiTheme="minorHAnsi" w:cstheme="minorHAnsi"/>
          <w:color w:val="000000" w:themeColor="text1"/>
          <w:sz w:val="22"/>
          <w:szCs w:val="22"/>
        </w:rPr>
        <w:t>e</w:t>
      </w:r>
      <w:r w:rsidR="005525BF" w:rsidRPr="0010451C">
        <w:rPr>
          <w:rFonts w:asciiTheme="minorHAnsi" w:hAnsiTheme="minorHAnsi" w:cstheme="minorHAnsi"/>
          <w:color w:val="000000" w:themeColor="text1"/>
          <w:sz w:val="22"/>
          <w:szCs w:val="22"/>
        </w:rPr>
        <w:t>-</w:t>
      </w:r>
      <w:r w:rsidR="002A0449">
        <w:rPr>
          <w:rFonts w:asciiTheme="minorHAnsi" w:hAnsiTheme="minorHAnsi" w:cstheme="minorHAnsi"/>
          <w:color w:val="000000" w:themeColor="text1"/>
          <w:sz w:val="22"/>
          <w:szCs w:val="22"/>
        </w:rPr>
        <w:t>h</w:t>
      </w:r>
      <w:r w:rsidR="005525BF" w:rsidRPr="0010451C">
        <w:rPr>
          <w:rFonts w:asciiTheme="minorHAnsi" w:hAnsiTheme="minorHAnsi" w:cstheme="minorHAnsi"/>
          <w:color w:val="000000" w:themeColor="text1"/>
          <w:sz w:val="22"/>
          <w:szCs w:val="22"/>
        </w:rPr>
        <w:t xml:space="preserve">ealth system in February 2011 with financial and technical support of USAID. The </w:t>
      </w:r>
      <w:r w:rsidR="002A0449">
        <w:rPr>
          <w:rFonts w:asciiTheme="minorHAnsi" w:hAnsiTheme="minorHAnsi" w:cstheme="minorHAnsi"/>
          <w:color w:val="000000" w:themeColor="text1"/>
          <w:sz w:val="22"/>
          <w:szCs w:val="22"/>
        </w:rPr>
        <w:t>e</w:t>
      </w:r>
      <w:r w:rsidR="005525BF" w:rsidRPr="0010451C">
        <w:rPr>
          <w:rFonts w:asciiTheme="minorHAnsi" w:hAnsiTheme="minorHAnsi" w:cstheme="minorHAnsi"/>
          <w:color w:val="000000" w:themeColor="text1"/>
          <w:sz w:val="22"/>
          <w:szCs w:val="22"/>
        </w:rPr>
        <w:t>-</w:t>
      </w:r>
      <w:r w:rsidR="002A0449">
        <w:rPr>
          <w:rFonts w:asciiTheme="minorHAnsi" w:hAnsiTheme="minorHAnsi" w:cstheme="minorHAnsi"/>
          <w:color w:val="000000" w:themeColor="text1"/>
          <w:sz w:val="22"/>
          <w:szCs w:val="22"/>
        </w:rPr>
        <w:t>h</w:t>
      </w:r>
      <w:r w:rsidR="005525BF" w:rsidRPr="0010451C">
        <w:rPr>
          <w:rFonts w:asciiTheme="minorHAnsi" w:hAnsiTheme="minorHAnsi" w:cstheme="minorHAnsi"/>
          <w:color w:val="000000" w:themeColor="text1"/>
          <w:sz w:val="22"/>
          <w:szCs w:val="22"/>
        </w:rPr>
        <w:t>ealth system was designed to:</w:t>
      </w:r>
    </w:p>
    <w:p w14:paraId="01E37A42" w14:textId="77777777" w:rsidR="005525BF" w:rsidRPr="0010451C" w:rsidRDefault="005525BF" w:rsidP="00127668">
      <w:pPr>
        <w:pStyle w:val="ListParagraph"/>
        <w:numPr>
          <w:ilvl w:val="0"/>
          <w:numId w:val="7"/>
        </w:num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Improve governmental control of state-subsidized healthcare programmes;</w:t>
      </w:r>
    </w:p>
    <w:p w14:paraId="0ED5EA94" w14:textId="77777777" w:rsidR="005525BF" w:rsidRPr="0010451C" w:rsidRDefault="005525BF" w:rsidP="00127668">
      <w:pPr>
        <w:pStyle w:val="ListParagraph"/>
        <w:numPr>
          <w:ilvl w:val="0"/>
          <w:numId w:val="7"/>
        </w:num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Increase transparency of healthcare financing and decrease the fraud rate;</w:t>
      </w:r>
    </w:p>
    <w:p w14:paraId="3F94F6E0" w14:textId="77777777" w:rsidR="005525BF" w:rsidRPr="0010451C" w:rsidRDefault="005525BF" w:rsidP="00127668">
      <w:pPr>
        <w:pStyle w:val="ListParagraph"/>
        <w:numPr>
          <w:ilvl w:val="0"/>
          <w:numId w:val="7"/>
        </w:num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Standardize and institutionalize business processes and improve service quality;</w:t>
      </w:r>
    </w:p>
    <w:p w14:paraId="50CFC850" w14:textId="77777777" w:rsidR="005525BF" w:rsidRPr="0010451C" w:rsidRDefault="005525BF" w:rsidP="00127668">
      <w:pPr>
        <w:pStyle w:val="ListParagraph"/>
        <w:numPr>
          <w:ilvl w:val="0"/>
          <w:numId w:val="7"/>
        </w:num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 xml:space="preserve">Create space for real-time monitoring; and </w:t>
      </w:r>
    </w:p>
    <w:p w14:paraId="4E449634" w14:textId="77777777" w:rsidR="005525BF" w:rsidRDefault="005525BF" w:rsidP="00127668">
      <w:pPr>
        <w:pStyle w:val="ListParagraph"/>
        <w:numPr>
          <w:ilvl w:val="0"/>
          <w:numId w:val="7"/>
        </w:numPr>
        <w:jc w:val="both"/>
        <w:rPr>
          <w:rFonts w:cstheme="minorHAnsi"/>
          <w:color w:val="000000" w:themeColor="text1"/>
        </w:rPr>
      </w:pPr>
      <w:r w:rsidRPr="0010451C">
        <w:rPr>
          <w:rFonts w:asciiTheme="minorHAnsi" w:hAnsiTheme="minorHAnsi" w:cstheme="minorHAnsi"/>
          <w:color w:val="000000" w:themeColor="text1"/>
          <w:sz w:val="22"/>
          <w:szCs w:val="22"/>
        </w:rPr>
        <w:t>Introduce informed decision-making and policy development.</w:t>
      </w:r>
    </w:p>
    <w:p w14:paraId="38432D5F" w14:textId="77777777" w:rsidR="00E927F5" w:rsidRPr="0010451C" w:rsidRDefault="00E927F5" w:rsidP="00E927F5">
      <w:pPr>
        <w:pStyle w:val="ListParagraph"/>
        <w:jc w:val="both"/>
        <w:rPr>
          <w:rFonts w:asciiTheme="minorHAnsi" w:hAnsiTheme="minorHAnsi" w:cstheme="minorHAnsi"/>
          <w:color w:val="000000" w:themeColor="text1"/>
          <w:sz w:val="22"/>
          <w:szCs w:val="22"/>
        </w:rPr>
      </w:pPr>
    </w:p>
    <w:p w14:paraId="04305F3F" w14:textId="77777777" w:rsidR="005525BF" w:rsidRPr="0010451C" w:rsidRDefault="005525BF" w:rsidP="0010451C">
      <w:p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 xml:space="preserve">Within 3 years, USAID delivered a highly flexible and secure unified e-health system comprising more than 30 components, including a clinical case registration module, an electronic reporting module, a finance and billing module, and a beneficiary registration module. The web-based e-health system ensures real-time data collection and tracking of patients, allows internal data exchange among its modules and has high external integration capabilities with the State Service Development Agency, the National Registry for Property Registration, the Customs Department of the Revenue Service, and other state agencies. All these are possible with the use of the personal identification number </w:t>
      </w:r>
      <w:r w:rsidR="00F815A3" w:rsidRPr="0010451C">
        <w:rPr>
          <w:rFonts w:asciiTheme="minorHAnsi" w:hAnsiTheme="minorHAnsi" w:cstheme="minorHAnsi"/>
          <w:color w:val="000000" w:themeColor="text1"/>
          <w:sz w:val="22"/>
          <w:szCs w:val="22"/>
        </w:rPr>
        <w:t>given to every citizen of Georgia immediately after birth.</w:t>
      </w:r>
    </w:p>
    <w:p w14:paraId="4EC29D2C" w14:textId="77777777" w:rsidR="00F815A3" w:rsidRPr="0010451C" w:rsidRDefault="00F815A3" w:rsidP="0010451C">
      <w:pPr>
        <w:jc w:val="both"/>
        <w:rPr>
          <w:rFonts w:asciiTheme="minorHAnsi" w:hAnsiTheme="minorHAnsi" w:cstheme="minorHAnsi"/>
          <w:color w:val="000000" w:themeColor="text1"/>
          <w:sz w:val="22"/>
          <w:szCs w:val="22"/>
        </w:rPr>
      </w:pPr>
    </w:p>
    <w:p w14:paraId="1B147E0C" w14:textId="77777777" w:rsidR="00F815A3" w:rsidRPr="0010451C" w:rsidRDefault="00F815A3" w:rsidP="00E927F5">
      <w:p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By the end of 2014, UNICEF took over the e-health development process and committed itself to introducing maternal and child health and well-being related modules. So far, UNICEF has supported the mainstreaming of 14 components within the existing e-health system. These modules are:</w:t>
      </w:r>
    </w:p>
    <w:p w14:paraId="7C345CC3" w14:textId="77777777" w:rsidR="00F815A3" w:rsidRPr="0010451C" w:rsidRDefault="00F815A3" w:rsidP="00127668">
      <w:pPr>
        <w:pStyle w:val="ListParagraph"/>
        <w:numPr>
          <w:ilvl w:val="0"/>
          <w:numId w:val="7"/>
        </w:num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 xml:space="preserve">Birth </w:t>
      </w:r>
      <w:r w:rsidR="00A16002">
        <w:rPr>
          <w:rFonts w:asciiTheme="minorHAnsi" w:hAnsiTheme="minorHAnsi" w:cstheme="minorHAnsi"/>
          <w:color w:val="000000" w:themeColor="text1"/>
          <w:sz w:val="22"/>
          <w:szCs w:val="22"/>
        </w:rPr>
        <w:t>R</w:t>
      </w:r>
      <w:r w:rsidRPr="0010451C">
        <w:rPr>
          <w:rFonts w:asciiTheme="minorHAnsi" w:hAnsiTheme="minorHAnsi" w:cstheme="minorHAnsi"/>
          <w:color w:val="000000" w:themeColor="text1"/>
          <w:sz w:val="22"/>
          <w:szCs w:val="22"/>
        </w:rPr>
        <w:t>egistry;</w:t>
      </w:r>
    </w:p>
    <w:p w14:paraId="7FD78CD6" w14:textId="77777777" w:rsidR="00F815A3" w:rsidRPr="0010451C" w:rsidRDefault="00F815A3" w:rsidP="00127668">
      <w:pPr>
        <w:pStyle w:val="ListParagraph"/>
        <w:numPr>
          <w:ilvl w:val="0"/>
          <w:numId w:val="7"/>
        </w:num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Immunization module;</w:t>
      </w:r>
    </w:p>
    <w:p w14:paraId="0B42F272" w14:textId="77777777" w:rsidR="00F815A3" w:rsidRPr="0010451C" w:rsidRDefault="00F815A3" w:rsidP="00127668">
      <w:pPr>
        <w:pStyle w:val="ListParagraph"/>
        <w:numPr>
          <w:ilvl w:val="0"/>
          <w:numId w:val="7"/>
        </w:numPr>
        <w:jc w:val="both"/>
        <w:rPr>
          <w:rFonts w:asciiTheme="minorHAnsi" w:hAnsiTheme="minorHAnsi" w:cstheme="minorHAnsi"/>
          <w:color w:val="000000" w:themeColor="text1"/>
          <w:sz w:val="22"/>
          <w:szCs w:val="22"/>
        </w:rPr>
      </w:pPr>
      <w:r w:rsidRPr="0010451C">
        <w:rPr>
          <w:rFonts w:asciiTheme="minorHAnsi" w:hAnsiTheme="minorHAnsi" w:cstheme="minorHAnsi"/>
          <w:color w:val="000000" w:themeColor="text1"/>
          <w:sz w:val="22"/>
          <w:szCs w:val="22"/>
        </w:rPr>
        <w:t>0-6 child growth and development module;</w:t>
      </w:r>
    </w:p>
    <w:p w14:paraId="225BA6E7" w14:textId="77777777" w:rsidR="00E53346" w:rsidRDefault="00F815A3" w:rsidP="00127668">
      <w:pPr>
        <w:pStyle w:val="ListParagraph"/>
        <w:numPr>
          <w:ilvl w:val="0"/>
          <w:numId w:val="7"/>
        </w:numPr>
        <w:jc w:val="both"/>
        <w:rPr>
          <w:rFonts w:cstheme="minorHAnsi"/>
          <w:color w:val="000000" w:themeColor="text1"/>
        </w:rPr>
      </w:pPr>
      <w:r w:rsidRPr="0010451C">
        <w:rPr>
          <w:rFonts w:asciiTheme="minorHAnsi" w:hAnsiTheme="minorHAnsi" w:cstheme="minorHAnsi"/>
          <w:color w:val="000000" w:themeColor="text1"/>
          <w:sz w:val="22"/>
          <w:szCs w:val="22"/>
        </w:rPr>
        <w:t>State-subsidized programmes for social rehabilitation and child protection</w:t>
      </w:r>
      <w:r w:rsidR="00CB19B1">
        <w:rPr>
          <w:rFonts w:cstheme="minorHAnsi"/>
          <w:color w:val="000000" w:themeColor="text1"/>
        </w:rPr>
        <w:t>.</w:t>
      </w:r>
    </w:p>
    <w:p w14:paraId="311EBB31" w14:textId="77777777" w:rsidR="00E927F5" w:rsidRDefault="00E927F5" w:rsidP="00E927F5">
      <w:pPr>
        <w:pStyle w:val="ListParagraph"/>
        <w:jc w:val="both"/>
        <w:rPr>
          <w:rFonts w:cstheme="minorHAnsi"/>
          <w:color w:val="000000" w:themeColor="text1"/>
        </w:rPr>
      </w:pPr>
    </w:p>
    <w:p w14:paraId="03002763" w14:textId="77777777" w:rsidR="00DF657C" w:rsidRDefault="00DF657C" w:rsidP="00DF657C">
      <w:pPr>
        <w:jc w:val="both"/>
        <w:rPr>
          <w:rFonts w:asciiTheme="minorHAnsi" w:hAnsiTheme="minorHAnsi"/>
          <w:sz w:val="22"/>
          <w:szCs w:val="22"/>
        </w:rPr>
      </w:pPr>
      <w:r>
        <w:rPr>
          <w:rFonts w:asciiTheme="minorHAnsi" w:hAnsiTheme="minorHAnsi"/>
          <w:sz w:val="22"/>
          <w:szCs w:val="22"/>
        </w:rPr>
        <w:t xml:space="preserve">UNICEF’s support has been based on </w:t>
      </w:r>
      <w:r w:rsidR="00BF16F2">
        <w:rPr>
          <w:rFonts w:asciiTheme="minorHAnsi" w:hAnsiTheme="minorHAnsi"/>
          <w:sz w:val="22"/>
          <w:szCs w:val="22"/>
        </w:rPr>
        <w:t>respective international and national</w:t>
      </w:r>
      <w:r>
        <w:rPr>
          <w:rFonts w:asciiTheme="minorHAnsi" w:hAnsiTheme="minorHAnsi"/>
          <w:sz w:val="22"/>
          <w:szCs w:val="22"/>
        </w:rPr>
        <w:t xml:space="preserve"> legislation, conventions, declarations and policies</w:t>
      </w:r>
      <w:r w:rsidR="00BF16F2">
        <w:rPr>
          <w:rFonts w:asciiTheme="minorHAnsi" w:hAnsiTheme="minorHAnsi"/>
          <w:sz w:val="22"/>
          <w:szCs w:val="22"/>
        </w:rPr>
        <w:t>, such as</w:t>
      </w:r>
      <w:r>
        <w:rPr>
          <w:rFonts w:asciiTheme="minorHAnsi" w:hAnsiTheme="minorHAnsi"/>
          <w:sz w:val="22"/>
          <w:szCs w:val="22"/>
        </w:rPr>
        <w:t xml:space="preserve"> the Convention on the Rights of the Child, the </w:t>
      </w:r>
      <w:r w:rsidRPr="00DD1315">
        <w:rPr>
          <w:rFonts w:asciiTheme="minorHAnsi" w:hAnsiTheme="minorHAnsi"/>
          <w:sz w:val="22"/>
          <w:szCs w:val="22"/>
        </w:rPr>
        <w:t>2014-2020 State Concept of Healthcare System of Georgia</w:t>
      </w:r>
      <w:r>
        <w:rPr>
          <w:rFonts w:asciiTheme="minorHAnsi" w:hAnsiTheme="minorHAnsi"/>
          <w:sz w:val="22"/>
          <w:szCs w:val="22"/>
        </w:rPr>
        <w:t xml:space="preserve">, the </w:t>
      </w:r>
      <w:r w:rsidRPr="00DD1315">
        <w:rPr>
          <w:rFonts w:asciiTheme="minorHAnsi" w:hAnsiTheme="minorHAnsi"/>
          <w:sz w:val="22"/>
          <w:szCs w:val="22"/>
        </w:rPr>
        <w:t>Socio-Economic Development Strategy of Georgia - ‘Georgia 2020</w:t>
      </w:r>
      <w:r>
        <w:rPr>
          <w:rFonts w:asciiTheme="minorHAnsi" w:hAnsiTheme="minorHAnsi"/>
          <w:sz w:val="22"/>
          <w:szCs w:val="22"/>
        </w:rPr>
        <w:t>’, and other.</w:t>
      </w:r>
    </w:p>
    <w:p w14:paraId="37F3B99D" w14:textId="77777777" w:rsidR="00DF657C" w:rsidRDefault="00DF657C" w:rsidP="00DF657C">
      <w:pPr>
        <w:jc w:val="both"/>
        <w:rPr>
          <w:rFonts w:asciiTheme="minorHAnsi" w:hAnsiTheme="minorHAnsi"/>
          <w:sz w:val="22"/>
          <w:szCs w:val="22"/>
        </w:rPr>
      </w:pPr>
    </w:p>
    <w:p w14:paraId="1C247BCE" w14:textId="77777777" w:rsidR="00DF657C" w:rsidRPr="00F76D5B" w:rsidRDefault="00DF657C" w:rsidP="00DF657C">
      <w:pPr>
        <w:jc w:val="both"/>
        <w:rPr>
          <w:rFonts w:asciiTheme="minorHAnsi" w:hAnsiTheme="minorHAnsi"/>
          <w:sz w:val="22"/>
          <w:szCs w:val="22"/>
        </w:rPr>
      </w:pPr>
      <w:r>
        <w:rPr>
          <w:rFonts w:asciiTheme="minorHAnsi" w:hAnsiTheme="minorHAnsi"/>
          <w:sz w:val="22"/>
          <w:szCs w:val="22"/>
        </w:rPr>
        <w:t>The implementation of UNICEF E-HIMS-related interventions has been documented in the Government reports, UNICEF progress reports and donors</w:t>
      </w:r>
      <w:r w:rsidRPr="005C1E7B">
        <w:rPr>
          <w:rFonts w:asciiTheme="minorHAnsi" w:hAnsiTheme="minorHAnsi"/>
          <w:sz w:val="22"/>
          <w:szCs w:val="22"/>
        </w:rPr>
        <w:t xml:space="preserve"> </w:t>
      </w:r>
      <w:r>
        <w:rPr>
          <w:rFonts w:asciiTheme="minorHAnsi" w:hAnsiTheme="minorHAnsi"/>
          <w:sz w:val="22"/>
          <w:szCs w:val="22"/>
        </w:rPr>
        <w:t>reports.</w:t>
      </w:r>
      <w:r>
        <w:rPr>
          <w:rStyle w:val="FootnoteReference"/>
          <w:rFonts w:asciiTheme="minorHAnsi" w:hAnsiTheme="minorHAnsi"/>
          <w:sz w:val="22"/>
          <w:szCs w:val="22"/>
        </w:rPr>
        <w:footnoteReference w:id="1"/>
      </w:r>
    </w:p>
    <w:p w14:paraId="3EAE480E" w14:textId="77777777" w:rsidR="00DF657C" w:rsidRDefault="00DF657C" w:rsidP="00CB19B1">
      <w:pPr>
        <w:jc w:val="both"/>
        <w:rPr>
          <w:rFonts w:asciiTheme="minorHAnsi" w:hAnsiTheme="minorHAnsi"/>
          <w:sz w:val="22"/>
          <w:szCs w:val="22"/>
        </w:rPr>
      </w:pPr>
    </w:p>
    <w:p w14:paraId="3F0F2018" w14:textId="2410AC1F" w:rsidR="00CB19B1" w:rsidRDefault="00CB19B1" w:rsidP="00CB19B1">
      <w:pPr>
        <w:jc w:val="both"/>
        <w:rPr>
          <w:rFonts w:asciiTheme="minorHAnsi" w:hAnsiTheme="minorHAnsi"/>
          <w:sz w:val="22"/>
          <w:szCs w:val="22"/>
        </w:rPr>
      </w:pPr>
      <w:r w:rsidRPr="00CB19B1">
        <w:rPr>
          <w:rFonts w:asciiTheme="minorHAnsi" w:hAnsiTheme="minorHAnsi"/>
          <w:sz w:val="22"/>
          <w:szCs w:val="22"/>
        </w:rPr>
        <w:t>These Terms of Reference (</w:t>
      </w:r>
      <w:proofErr w:type="spellStart"/>
      <w:r w:rsidRPr="00CB19B1">
        <w:rPr>
          <w:rFonts w:asciiTheme="minorHAnsi" w:hAnsiTheme="minorHAnsi"/>
          <w:sz w:val="22"/>
          <w:szCs w:val="22"/>
        </w:rPr>
        <w:t>ToR</w:t>
      </w:r>
      <w:proofErr w:type="spellEnd"/>
      <w:r w:rsidRPr="00CB19B1">
        <w:rPr>
          <w:rFonts w:asciiTheme="minorHAnsi" w:hAnsiTheme="minorHAnsi"/>
          <w:sz w:val="22"/>
          <w:szCs w:val="22"/>
        </w:rPr>
        <w:t xml:space="preserve">) set out the purpose, objectives, methodology and operational modalities for an </w:t>
      </w:r>
      <w:r w:rsidR="00AD5EB5">
        <w:rPr>
          <w:rFonts w:asciiTheme="minorHAnsi" w:hAnsiTheme="minorHAnsi"/>
          <w:sz w:val="22"/>
          <w:szCs w:val="22"/>
        </w:rPr>
        <w:t>international</w:t>
      </w:r>
      <w:r w:rsidRPr="00CB19B1">
        <w:rPr>
          <w:rFonts w:asciiTheme="minorHAnsi" w:hAnsiTheme="minorHAnsi"/>
          <w:sz w:val="22"/>
          <w:szCs w:val="22"/>
        </w:rPr>
        <w:t xml:space="preserve"> consultan</w:t>
      </w:r>
      <w:r w:rsidR="00AD5EB5">
        <w:rPr>
          <w:rFonts w:asciiTheme="minorHAnsi" w:hAnsiTheme="minorHAnsi"/>
          <w:sz w:val="22"/>
          <w:szCs w:val="22"/>
        </w:rPr>
        <w:t>t (to work in a team with a national one)</w:t>
      </w:r>
      <w:r w:rsidRPr="00CB19B1">
        <w:rPr>
          <w:rFonts w:asciiTheme="minorHAnsi" w:hAnsiTheme="minorHAnsi"/>
          <w:sz w:val="22"/>
          <w:szCs w:val="22"/>
        </w:rPr>
        <w:t xml:space="preserve"> to evaluate the </w:t>
      </w:r>
      <w:r>
        <w:rPr>
          <w:rFonts w:asciiTheme="minorHAnsi" w:hAnsiTheme="minorHAnsi"/>
          <w:sz w:val="22"/>
          <w:szCs w:val="22"/>
        </w:rPr>
        <w:t>e-health information management system</w:t>
      </w:r>
      <w:r w:rsidRPr="00CB19B1">
        <w:rPr>
          <w:rFonts w:asciiTheme="minorHAnsi" w:hAnsiTheme="minorHAnsi"/>
          <w:sz w:val="22"/>
          <w:szCs w:val="22"/>
        </w:rPr>
        <w:t xml:space="preserve"> </w:t>
      </w:r>
      <w:r>
        <w:rPr>
          <w:rFonts w:asciiTheme="minorHAnsi" w:hAnsiTheme="minorHAnsi"/>
          <w:sz w:val="22"/>
          <w:szCs w:val="22"/>
        </w:rPr>
        <w:t xml:space="preserve">from the end of 2014 till </w:t>
      </w:r>
      <w:proofErr w:type="gramStart"/>
      <w:r>
        <w:rPr>
          <w:rFonts w:asciiTheme="minorHAnsi" w:hAnsiTheme="minorHAnsi"/>
          <w:sz w:val="22"/>
          <w:szCs w:val="22"/>
        </w:rPr>
        <w:t>present</w:t>
      </w:r>
      <w:r w:rsidRPr="00CB19B1">
        <w:rPr>
          <w:rFonts w:asciiTheme="minorHAnsi" w:hAnsiTheme="minorHAnsi"/>
          <w:sz w:val="22"/>
          <w:szCs w:val="22"/>
        </w:rPr>
        <w:t>, and</w:t>
      </w:r>
      <w:proofErr w:type="gramEnd"/>
      <w:r w:rsidRPr="00CB19B1">
        <w:rPr>
          <w:rFonts w:asciiTheme="minorHAnsi" w:hAnsiTheme="minorHAnsi"/>
          <w:sz w:val="22"/>
          <w:szCs w:val="22"/>
        </w:rPr>
        <w:t xml:space="preserve"> inform its strategic direction. This independent evaluation is expected to begin in </w:t>
      </w:r>
      <w:r>
        <w:rPr>
          <w:rFonts w:asciiTheme="minorHAnsi" w:hAnsiTheme="minorHAnsi"/>
          <w:sz w:val="22"/>
          <w:szCs w:val="22"/>
        </w:rPr>
        <w:t>April</w:t>
      </w:r>
      <w:r w:rsidRPr="00CB19B1">
        <w:rPr>
          <w:rFonts w:asciiTheme="minorHAnsi" w:hAnsiTheme="minorHAnsi"/>
          <w:sz w:val="22"/>
          <w:szCs w:val="22"/>
        </w:rPr>
        <w:t xml:space="preserve"> 201</w:t>
      </w:r>
      <w:r>
        <w:rPr>
          <w:rFonts w:asciiTheme="minorHAnsi" w:hAnsiTheme="minorHAnsi"/>
          <w:sz w:val="22"/>
          <w:szCs w:val="22"/>
        </w:rPr>
        <w:t>9</w:t>
      </w:r>
      <w:r w:rsidRPr="00CB19B1">
        <w:rPr>
          <w:rFonts w:asciiTheme="minorHAnsi" w:hAnsiTheme="minorHAnsi"/>
          <w:sz w:val="22"/>
          <w:szCs w:val="22"/>
        </w:rPr>
        <w:t xml:space="preserve"> and to be completed by </w:t>
      </w:r>
      <w:r w:rsidR="00056B04">
        <w:rPr>
          <w:rFonts w:asciiTheme="minorHAnsi" w:hAnsiTheme="minorHAnsi"/>
          <w:sz w:val="22"/>
          <w:szCs w:val="22"/>
        </w:rPr>
        <w:t>Novem</w:t>
      </w:r>
      <w:r w:rsidRPr="00CB19B1">
        <w:rPr>
          <w:rFonts w:asciiTheme="minorHAnsi" w:hAnsiTheme="minorHAnsi"/>
          <w:sz w:val="22"/>
          <w:szCs w:val="22"/>
        </w:rPr>
        <w:t>ber 201</w:t>
      </w:r>
      <w:r>
        <w:rPr>
          <w:rFonts w:asciiTheme="minorHAnsi" w:hAnsiTheme="minorHAnsi"/>
          <w:sz w:val="22"/>
          <w:szCs w:val="22"/>
        </w:rPr>
        <w:t>9</w:t>
      </w:r>
      <w:r w:rsidRPr="00CB19B1">
        <w:rPr>
          <w:rFonts w:asciiTheme="minorHAnsi" w:hAnsiTheme="minorHAnsi"/>
          <w:sz w:val="22"/>
          <w:szCs w:val="22"/>
        </w:rPr>
        <w:t xml:space="preserve">. </w:t>
      </w:r>
    </w:p>
    <w:p w14:paraId="424F1ED9" w14:textId="77777777" w:rsidR="009B5206" w:rsidRPr="00BF16F2" w:rsidRDefault="009B5206" w:rsidP="00CB19B1">
      <w:pPr>
        <w:jc w:val="both"/>
        <w:rPr>
          <w:rFonts w:asciiTheme="minorHAnsi" w:hAnsiTheme="minorHAnsi"/>
          <w:sz w:val="22"/>
          <w:szCs w:val="22"/>
        </w:rPr>
      </w:pPr>
    </w:p>
    <w:p w14:paraId="705F3469" w14:textId="77777777" w:rsidR="000302BE" w:rsidRDefault="000302BE" w:rsidP="00127668">
      <w:pPr>
        <w:pStyle w:val="ListParagraph"/>
        <w:numPr>
          <w:ilvl w:val="0"/>
          <w:numId w:val="6"/>
        </w:numPr>
        <w:rPr>
          <w:rFonts w:cstheme="minorHAnsi"/>
          <w:b/>
          <w:color w:val="00B0F0"/>
          <w:szCs w:val="20"/>
        </w:rPr>
      </w:pPr>
      <w:r>
        <w:rPr>
          <w:rFonts w:cstheme="minorHAnsi"/>
          <w:b/>
          <w:color w:val="00B0F0"/>
          <w:szCs w:val="20"/>
        </w:rPr>
        <w:t>C</w:t>
      </w:r>
      <w:r w:rsidR="00614AE7">
        <w:rPr>
          <w:rFonts w:cstheme="minorHAnsi"/>
          <w:b/>
          <w:color w:val="00B0F0"/>
          <w:szCs w:val="20"/>
        </w:rPr>
        <w:t>ONTEXT</w:t>
      </w:r>
    </w:p>
    <w:p w14:paraId="0F6A8839" w14:textId="77777777" w:rsidR="00F76D5B" w:rsidRDefault="00F76D5B" w:rsidP="00F76D5B">
      <w:pPr>
        <w:pStyle w:val="ListParagraph"/>
        <w:ind w:left="630"/>
        <w:rPr>
          <w:rFonts w:cstheme="minorHAnsi"/>
          <w:b/>
          <w:color w:val="00B0F0"/>
          <w:szCs w:val="20"/>
        </w:rPr>
      </w:pPr>
    </w:p>
    <w:p w14:paraId="04F8B1BA" w14:textId="77777777" w:rsidR="00BF16F2" w:rsidRDefault="00F76D5B" w:rsidP="00F76D5B">
      <w:pPr>
        <w:jc w:val="both"/>
        <w:rPr>
          <w:rFonts w:asciiTheme="minorHAnsi" w:hAnsiTheme="minorHAnsi"/>
          <w:sz w:val="22"/>
          <w:szCs w:val="22"/>
        </w:rPr>
      </w:pPr>
      <w:r w:rsidRPr="00F76D5B">
        <w:rPr>
          <w:rFonts w:asciiTheme="minorHAnsi" w:hAnsiTheme="minorHAnsi"/>
          <w:sz w:val="22"/>
          <w:szCs w:val="22"/>
        </w:rPr>
        <w:t xml:space="preserve">Georgia is a lower-middle-income country, with a population of </w:t>
      </w:r>
      <w:r>
        <w:rPr>
          <w:rFonts w:asciiTheme="minorHAnsi" w:hAnsiTheme="minorHAnsi"/>
          <w:sz w:val="22"/>
          <w:szCs w:val="22"/>
        </w:rPr>
        <w:t>3</w:t>
      </w:r>
      <w:r w:rsidRPr="00F76D5B">
        <w:rPr>
          <w:rFonts w:asciiTheme="minorHAnsi" w:hAnsiTheme="minorHAnsi"/>
          <w:sz w:val="22"/>
          <w:szCs w:val="22"/>
        </w:rPr>
        <w:t>.</w:t>
      </w:r>
      <w:r>
        <w:rPr>
          <w:rFonts w:asciiTheme="minorHAnsi" w:hAnsiTheme="minorHAnsi"/>
          <w:sz w:val="22"/>
          <w:szCs w:val="22"/>
        </w:rPr>
        <w:t>72</w:t>
      </w:r>
      <w:r w:rsidRPr="00F76D5B">
        <w:rPr>
          <w:rFonts w:asciiTheme="minorHAnsi" w:hAnsiTheme="minorHAnsi"/>
          <w:sz w:val="22"/>
          <w:szCs w:val="22"/>
        </w:rPr>
        <w:t xml:space="preserve"> million,</w:t>
      </w:r>
      <w:r w:rsidRPr="00F76D5B">
        <w:rPr>
          <w:rStyle w:val="FootnoteReference"/>
          <w:rFonts w:asciiTheme="minorHAnsi" w:hAnsiTheme="minorHAnsi"/>
          <w:sz w:val="22"/>
          <w:szCs w:val="22"/>
        </w:rPr>
        <w:footnoteReference w:id="2"/>
      </w:r>
      <w:r w:rsidRPr="00F76D5B">
        <w:rPr>
          <w:rFonts w:asciiTheme="minorHAnsi" w:hAnsiTheme="minorHAnsi"/>
          <w:sz w:val="22"/>
          <w:szCs w:val="22"/>
        </w:rPr>
        <w:t xml:space="preserve"> of whom 9</w:t>
      </w:r>
      <w:r w:rsidR="00803232">
        <w:rPr>
          <w:rFonts w:asciiTheme="minorHAnsi" w:hAnsiTheme="minorHAnsi"/>
          <w:sz w:val="22"/>
          <w:szCs w:val="22"/>
        </w:rPr>
        <w:t>53</w:t>
      </w:r>
      <w:r w:rsidRPr="00F76D5B">
        <w:rPr>
          <w:rFonts w:asciiTheme="minorHAnsi" w:hAnsiTheme="minorHAnsi"/>
          <w:sz w:val="22"/>
          <w:szCs w:val="22"/>
        </w:rPr>
        <w:t>,</w:t>
      </w:r>
      <w:r w:rsidR="00803232">
        <w:rPr>
          <w:rFonts w:asciiTheme="minorHAnsi" w:hAnsiTheme="minorHAnsi"/>
          <w:sz w:val="22"/>
          <w:szCs w:val="22"/>
        </w:rPr>
        <w:t>5</w:t>
      </w:r>
      <w:r w:rsidRPr="00F76D5B">
        <w:rPr>
          <w:rFonts w:asciiTheme="minorHAnsi" w:hAnsiTheme="minorHAnsi"/>
          <w:sz w:val="22"/>
          <w:szCs w:val="22"/>
        </w:rPr>
        <w:t>00 are children (4</w:t>
      </w:r>
      <w:r w:rsidR="00803232">
        <w:rPr>
          <w:rFonts w:asciiTheme="minorHAnsi" w:hAnsiTheme="minorHAnsi"/>
          <w:sz w:val="22"/>
          <w:szCs w:val="22"/>
        </w:rPr>
        <w:t>9</w:t>
      </w:r>
      <w:r w:rsidRPr="00F76D5B">
        <w:rPr>
          <w:rFonts w:asciiTheme="minorHAnsi" w:hAnsiTheme="minorHAnsi"/>
          <w:sz w:val="22"/>
          <w:szCs w:val="22"/>
        </w:rPr>
        <w:t>9,</w:t>
      </w:r>
      <w:r w:rsidR="00803232">
        <w:rPr>
          <w:rFonts w:asciiTheme="minorHAnsi" w:hAnsiTheme="minorHAnsi"/>
          <w:sz w:val="22"/>
          <w:szCs w:val="22"/>
        </w:rPr>
        <w:t>5</w:t>
      </w:r>
      <w:r w:rsidRPr="00F76D5B">
        <w:rPr>
          <w:rFonts w:asciiTheme="minorHAnsi" w:hAnsiTheme="minorHAnsi"/>
          <w:sz w:val="22"/>
          <w:szCs w:val="22"/>
        </w:rPr>
        <w:t>00 boys, 4</w:t>
      </w:r>
      <w:r w:rsidR="00803232">
        <w:rPr>
          <w:rFonts w:asciiTheme="minorHAnsi" w:hAnsiTheme="minorHAnsi"/>
          <w:sz w:val="22"/>
          <w:szCs w:val="22"/>
        </w:rPr>
        <w:t>54</w:t>
      </w:r>
      <w:r w:rsidRPr="00F76D5B">
        <w:rPr>
          <w:rFonts w:asciiTheme="minorHAnsi" w:hAnsiTheme="minorHAnsi"/>
          <w:sz w:val="22"/>
          <w:szCs w:val="22"/>
        </w:rPr>
        <w:t>,000 girls).</w:t>
      </w:r>
      <w:r w:rsidRPr="00F76D5B">
        <w:rPr>
          <w:rStyle w:val="FootnoteReference"/>
          <w:rFonts w:asciiTheme="minorHAnsi" w:hAnsiTheme="minorHAnsi"/>
          <w:sz w:val="22"/>
          <w:szCs w:val="22"/>
        </w:rPr>
        <w:footnoteReference w:id="3"/>
      </w:r>
      <w:r w:rsidRPr="00F76D5B">
        <w:rPr>
          <w:rFonts w:asciiTheme="minorHAnsi" w:hAnsiTheme="minorHAnsi"/>
          <w:sz w:val="22"/>
          <w:szCs w:val="22"/>
        </w:rPr>
        <w:t xml:space="preserve"> Despite government efforts to strengthen child survival and develop integrated early childhood services, key bottlenecks include insufficient coordination, lack of continuity and synergies among services, and inadequate referral systems in health, education, protection and other social services for young children. </w:t>
      </w:r>
    </w:p>
    <w:p w14:paraId="53C6D6D4" w14:textId="77777777" w:rsidR="00BF16F2" w:rsidRDefault="00BF16F2" w:rsidP="00F76D5B">
      <w:pPr>
        <w:jc w:val="both"/>
        <w:rPr>
          <w:rFonts w:asciiTheme="minorHAnsi" w:hAnsiTheme="minorHAnsi"/>
          <w:sz w:val="22"/>
          <w:szCs w:val="22"/>
        </w:rPr>
      </w:pPr>
    </w:p>
    <w:p w14:paraId="0E2C6DF1" w14:textId="77777777" w:rsidR="00F76D5B" w:rsidRDefault="00F76D5B" w:rsidP="00F76D5B">
      <w:pPr>
        <w:jc w:val="both"/>
        <w:rPr>
          <w:rFonts w:asciiTheme="minorHAnsi" w:hAnsiTheme="minorHAnsi"/>
          <w:sz w:val="22"/>
          <w:szCs w:val="22"/>
        </w:rPr>
      </w:pPr>
      <w:r w:rsidRPr="00F76D5B">
        <w:rPr>
          <w:rFonts w:asciiTheme="minorHAnsi" w:hAnsiTheme="minorHAnsi"/>
          <w:sz w:val="22"/>
          <w:szCs w:val="22"/>
        </w:rPr>
        <w:t>Georgia has reached its Millennium Development Goal target for under-five mortality, although the infant mortality rate, at 1</w:t>
      </w:r>
      <w:r w:rsidR="00A90966">
        <w:rPr>
          <w:rFonts w:asciiTheme="minorHAnsi" w:hAnsiTheme="minorHAnsi"/>
          <w:sz w:val="22"/>
          <w:szCs w:val="22"/>
        </w:rPr>
        <w:t>1.4</w:t>
      </w:r>
      <w:r w:rsidRPr="00F76D5B">
        <w:rPr>
          <w:rFonts w:asciiTheme="minorHAnsi" w:hAnsiTheme="minorHAnsi"/>
          <w:sz w:val="22"/>
          <w:szCs w:val="22"/>
        </w:rPr>
        <w:t xml:space="preserve"> per 1,000 live births,</w:t>
      </w:r>
      <w:r w:rsidRPr="00F76D5B">
        <w:rPr>
          <w:rStyle w:val="FootnoteReference"/>
          <w:rFonts w:asciiTheme="minorHAnsi" w:hAnsiTheme="minorHAnsi"/>
          <w:sz w:val="22"/>
          <w:szCs w:val="22"/>
        </w:rPr>
        <w:footnoteReference w:id="4"/>
      </w:r>
      <w:r w:rsidRPr="00F76D5B">
        <w:rPr>
          <w:rFonts w:asciiTheme="minorHAnsi" w:hAnsiTheme="minorHAnsi"/>
          <w:sz w:val="22"/>
          <w:szCs w:val="22"/>
        </w:rPr>
        <w:t xml:space="preserve"> </w:t>
      </w:r>
      <w:r w:rsidR="000E3722">
        <w:rPr>
          <w:rFonts w:asciiTheme="minorHAnsi" w:hAnsiTheme="minorHAnsi"/>
          <w:sz w:val="22"/>
          <w:szCs w:val="22"/>
        </w:rPr>
        <w:t>is three times</w:t>
      </w:r>
      <w:r w:rsidRPr="00F76D5B">
        <w:rPr>
          <w:rFonts w:asciiTheme="minorHAnsi" w:hAnsiTheme="minorHAnsi"/>
          <w:sz w:val="22"/>
          <w:szCs w:val="22"/>
        </w:rPr>
        <w:t xml:space="preserve"> the European Union (EU) average. The highest rate of mortality occurs in the early neonatal period</w:t>
      </w:r>
      <w:r w:rsidR="00DF657C">
        <w:rPr>
          <w:rFonts w:asciiTheme="minorHAnsi" w:hAnsiTheme="minorHAnsi"/>
          <w:sz w:val="22"/>
          <w:szCs w:val="22"/>
        </w:rPr>
        <w:t>,</w:t>
      </w:r>
      <w:r w:rsidR="000E3722">
        <w:rPr>
          <w:rFonts w:asciiTheme="minorHAnsi" w:hAnsiTheme="minorHAnsi"/>
          <w:sz w:val="22"/>
          <w:szCs w:val="22"/>
        </w:rPr>
        <w:t xml:space="preserve"> and</w:t>
      </w:r>
      <w:r w:rsidRPr="00F76D5B">
        <w:rPr>
          <w:rFonts w:asciiTheme="minorHAnsi" w:hAnsiTheme="minorHAnsi"/>
          <w:sz w:val="22"/>
          <w:szCs w:val="22"/>
        </w:rPr>
        <w:t xml:space="preserve"> </w:t>
      </w:r>
      <w:r w:rsidR="000E3722">
        <w:rPr>
          <w:rFonts w:asciiTheme="minorHAnsi" w:hAnsiTheme="minorHAnsi"/>
          <w:sz w:val="22"/>
          <w:szCs w:val="22"/>
        </w:rPr>
        <w:t>i</w:t>
      </w:r>
      <w:r w:rsidRPr="00F76D5B">
        <w:rPr>
          <w:rFonts w:asciiTheme="minorHAnsi" w:hAnsiTheme="minorHAnsi"/>
          <w:sz w:val="22"/>
          <w:szCs w:val="22"/>
        </w:rPr>
        <w:t>nequities persist between rural and urban areas</w:t>
      </w:r>
      <w:r w:rsidR="000E3722">
        <w:rPr>
          <w:rFonts w:asciiTheme="minorHAnsi" w:hAnsiTheme="minorHAnsi"/>
          <w:sz w:val="22"/>
          <w:szCs w:val="22"/>
        </w:rPr>
        <w:t xml:space="preserve">. </w:t>
      </w:r>
      <w:r w:rsidRPr="00F76D5B">
        <w:rPr>
          <w:rFonts w:asciiTheme="minorHAnsi" w:hAnsiTheme="minorHAnsi"/>
          <w:sz w:val="22"/>
          <w:szCs w:val="22"/>
        </w:rPr>
        <w:t xml:space="preserve">The maternal mortality ratio is </w:t>
      </w:r>
      <w:r w:rsidR="000E3722">
        <w:rPr>
          <w:rFonts w:asciiTheme="minorHAnsi" w:hAnsiTheme="minorHAnsi"/>
          <w:sz w:val="22"/>
          <w:szCs w:val="22"/>
        </w:rPr>
        <w:t>36</w:t>
      </w:r>
      <w:r w:rsidRPr="00F76D5B">
        <w:rPr>
          <w:rFonts w:asciiTheme="minorHAnsi" w:hAnsiTheme="minorHAnsi"/>
          <w:sz w:val="22"/>
          <w:szCs w:val="22"/>
        </w:rPr>
        <w:t xml:space="preserve"> deaths per 100,000 live births.</w:t>
      </w:r>
      <w:r w:rsidRPr="00F76D5B">
        <w:rPr>
          <w:rStyle w:val="FootnoteReference"/>
          <w:rFonts w:asciiTheme="minorHAnsi" w:hAnsiTheme="minorHAnsi"/>
          <w:sz w:val="22"/>
          <w:szCs w:val="22"/>
        </w:rPr>
        <w:footnoteReference w:id="5"/>
      </w:r>
      <w:r w:rsidRPr="00F76D5B">
        <w:rPr>
          <w:rFonts w:asciiTheme="minorHAnsi" w:hAnsiTheme="minorHAnsi"/>
          <w:sz w:val="22"/>
          <w:szCs w:val="22"/>
        </w:rPr>
        <w:t xml:space="preserve"> Low quality antenatal, perinatal and post-partum services are the major bottlenecks that significantly contribute to infant and maternal mortality, and eclampsia </w:t>
      </w:r>
      <w:proofErr w:type="gramStart"/>
      <w:r w:rsidRPr="00F76D5B">
        <w:rPr>
          <w:rFonts w:asciiTheme="minorHAnsi" w:hAnsiTheme="minorHAnsi"/>
          <w:sz w:val="22"/>
          <w:szCs w:val="22"/>
        </w:rPr>
        <w:t>is considered to be</w:t>
      </w:r>
      <w:proofErr w:type="gramEnd"/>
      <w:r w:rsidRPr="00F76D5B">
        <w:rPr>
          <w:rFonts w:asciiTheme="minorHAnsi" w:hAnsiTheme="minorHAnsi"/>
          <w:sz w:val="22"/>
          <w:szCs w:val="22"/>
        </w:rPr>
        <w:t xml:space="preserve"> the main immediate cause of maternal deaths in Georgia. About half a million Georgians, mainly women and children, suffer </w:t>
      </w:r>
      <w:r w:rsidR="000E3722">
        <w:rPr>
          <w:rFonts w:asciiTheme="minorHAnsi" w:hAnsiTheme="minorHAnsi"/>
          <w:sz w:val="22"/>
          <w:szCs w:val="22"/>
        </w:rPr>
        <w:t xml:space="preserve">from </w:t>
      </w:r>
      <w:r w:rsidRPr="00F76D5B">
        <w:rPr>
          <w:rFonts w:asciiTheme="minorHAnsi" w:hAnsiTheme="minorHAnsi"/>
          <w:sz w:val="22"/>
          <w:szCs w:val="22"/>
        </w:rPr>
        <w:t>some form of malnutrition.</w:t>
      </w:r>
      <w:r w:rsidRPr="00F76D5B">
        <w:rPr>
          <w:rStyle w:val="FootnoteReference"/>
          <w:rFonts w:asciiTheme="minorHAnsi" w:hAnsiTheme="minorHAnsi"/>
          <w:sz w:val="22"/>
          <w:szCs w:val="22"/>
        </w:rPr>
        <w:footnoteReference w:id="6"/>
      </w:r>
      <w:r w:rsidRPr="00F76D5B">
        <w:rPr>
          <w:rFonts w:asciiTheme="minorHAnsi" w:hAnsiTheme="minorHAnsi"/>
          <w:sz w:val="22"/>
          <w:szCs w:val="22"/>
        </w:rPr>
        <w:t xml:space="preserve"> Significant numbers of pregnant women and children have </w:t>
      </w:r>
      <w:proofErr w:type="spellStart"/>
      <w:r w:rsidRPr="00F76D5B">
        <w:rPr>
          <w:rFonts w:asciiTheme="minorHAnsi" w:hAnsiTheme="minorHAnsi"/>
          <w:sz w:val="22"/>
          <w:szCs w:val="22"/>
        </w:rPr>
        <w:t>anaemia</w:t>
      </w:r>
      <w:proofErr w:type="spellEnd"/>
      <w:r w:rsidRPr="00F76D5B">
        <w:rPr>
          <w:rStyle w:val="FootnoteReference"/>
          <w:rFonts w:asciiTheme="minorHAnsi" w:hAnsiTheme="minorHAnsi"/>
          <w:sz w:val="22"/>
          <w:szCs w:val="22"/>
        </w:rPr>
        <w:footnoteReference w:id="7"/>
      </w:r>
      <w:r w:rsidRPr="00F76D5B">
        <w:rPr>
          <w:rFonts w:asciiTheme="minorHAnsi" w:hAnsiTheme="minorHAnsi"/>
          <w:sz w:val="22"/>
          <w:szCs w:val="22"/>
        </w:rPr>
        <w:t xml:space="preserve"> and other micronutrient deficiencies, and 11.3 per cent of children under 5 years of age are stunted.</w:t>
      </w:r>
      <w:r w:rsidRPr="00F76D5B">
        <w:rPr>
          <w:rStyle w:val="FootnoteReference"/>
          <w:rFonts w:asciiTheme="minorHAnsi" w:hAnsiTheme="minorHAnsi"/>
          <w:sz w:val="22"/>
          <w:szCs w:val="22"/>
        </w:rPr>
        <w:footnoteReference w:id="8"/>
      </w:r>
      <w:r w:rsidRPr="00F76D5B">
        <w:rPr>
          <w:rFonts w:asciiTheme="minorHAnsi" w:hAnsiTheme="minorHAnsi"/>
          <w:sz w:val="22"/>
          <w:szCs w:val="22"/>
        </w:rPr>
        <w:t xml:space="preserve"> The rate of exclusive breastfeeding up to age 6 months is as low as 55 per cent,</w:t>
      </w:r>
      <w:r w:rsidRPr="00F76D5B">
        <w:rPr>
          <w:rStyle w:val="FootnoteReference"/>
          <w:rFonts w:asciiTheme="minorHAnsi" w:hAnsiTheme="minorHAnsi"/>
          <w:sz w:val="22"/>
          <w:szCs w:val="22"/>
        </w:rPr>
        <w:footnoteReference w:id="9"/>
      </w:r>
      <w:r w:rsidRPr="00F76D5B">
        <w:rPr>
          <w:rFonts w:asciiTheme="minorHAnsi" w:hAnsiTheme="minorHAnsi"/>
          <w:sz w:val="22"/>
          <w:szCs w:val="22"/>
        </w:rPr>
        <w:t xml:space="preserve"> with the remaining children facing an increased risk of mortality and morbidity. Among the key barriers are aggressive marketing of breastmilk substitutes, low awareness of the benefits of breastfeeding and inadequate knowledge and practices of parents and families on young child care, health and development. Although the Government mandates primary health care professionals to conduct home visits to families with young children (age 0-3 years) </w:t>
      </w:r>
      <w:proofErr w:type="gramStart"/>
      <w:r w:rsidRPr="00F76D5B">
        <w:rPr>
          <w:rFonts w:asciiTheme="minorHAnsi" w:hAnsiTheme="minorHAnsi"/>
          <w:sz w:val="22"/>
          <w:szCs w:val="22"/>
        </w:rPr>
        <w:t>in order to</w:t>
      </w:r>
      <w:proofErr w:type="gramEnd"/>
      <w:r w:rsidRPr="00F76D5B">
        <w:rPr>
          <w:rFonts w:asciiTheme="minorHAnsi" w:hAnsiTheme="minorHAnsi"/>
          <w:sz w:val="22"/>
          <w:szCs w:val="22"/>
        </w:rPr>
        <w:t xml:space="preserve"> monitor and educate them on child growth and development, in reality these services are not widely available.</w:t>
      </w:r>
      <w:r w:rsidRPr="00F76D5B">
        <w:rPr>
          <w:rStyle w:val="FootnoteReference"/>
          <w:rFonts w:asciiTheme="minorHAnsi" w:hAnsiTheme="minorHAnsi"/>
          <w:sz w:val="22"/>
          <w:szCs w:val="22"/>
        </w:rPr>
        <w:footnoteReference w:id="10"/>
      </w:r>
    </w:p>
    <w:p w14:paraId="598271BE" w14:textId="77777777" w:rsidR="00F76D5B" w:rsidRPr="00F76D5B" w:rsidRDefault="00F76D5B" w:rsidP="00F76D5B">
      <w:pPr>
        <w:rPr>
          <w:rFonts w:cstheme="minorHAnsi"/>
          <w:b/>
          <w:color w:val="00B0F0"/>
          <w:szCs w:val="20"/>
        </w:rPr>
      </w:pPr>
    </w:p>
    <w:p w14:paraId="7C5272E4" w14:textId="77777777" w:rsidR="00093394" w:rsidRDefault="00093394" w:rsidP="00127668">
      <w:pPr>
        <w:pStyle w:val="ListParagraph"/>
        <w:numPr>
          <w:ilvl w:val="0"/>
          <w:numId w:val="6"/>
        </w:numPr>
        <w:rPr>
          <w:rFonts w:cstheme="minorHAnsi"/>
          <w:b/>
          <w:color w:val="00B0F0"/>
          <w:szCs w:val="20"/>
        </w:rPr>
      </w:pPr>
      <w:r>
        <w:rPr>
          <w:rFonts w:cstheme="minorHAnsi"/>
          <w:b/>
          <w:color w:val="00B0F0"/>
          <w:szCs w:val="20"/>
        </w:rPr>
        <w:t>O</w:t>
      </w:r>
      <w:r w:rsidR="00614AE7">
        <w:rPr>
          <w:rFonts w:cstheme="minorHAnsi"/>
          <w:b/>
          <w:color w:val="00B0F0"/>
          <w:szCs w:val="20"/>
        </w:rPr>
        <w:t>BJECT OF EVALUATION</w:t>
      </w:r>
    </w:p>
    <w:p w14:paraId="020E921D" w14:textId="77777777" w:rsidR="00C93466" w:rsidRDefault="00C93466" w:rsidP="005921AC">
      <w:pPr>
        <w:jc w:val="both"/>
        <w:rPr>
          <w:rFonts w:asciiTheme="minorHAnsi" w:hAnsiTheme="minorHAnsi"/>
          <w:sz w:val="22"/>
          <w:szCs w:val="22"/>
        </w:rPr>
      </w:pPr>
    </w:p>
    <w:p w14:paraId="05E0683F" w14:textId="1E85AEA1" w:rsidR="00B42B70" w:rsidRPr="00D11634" w:rsidRDefault="00FE551C" w:rsidP="005921AC">
      <w:pPr>
        <w:jc w:val="both"/>
        <w:rPr>
          <w:rFonts w:asciiTheme="minorHAnsi" w:hAnsiTheme="minorHAnsi"/>
          <w:sz w:val="22"/>
          <w:szCs w:val="22"/>
        </w:rPr>
      </w:pPr>
      <w:r w:rsidRPr="00D11634">
        <w:rPr>
          <w:rFonts w:asciiTheme="minorHAnsi" w:hAnsiTheme="minorHAnsi"/>
          <w:sz w:val="22"/>
          <w:szCs w:val="22"/>
        </w:rPr>
        <w:t>Object of th</w:t>
      </w:r>
      <w:r w:rsidR="00AD5EB5">
        <w:rPr>
          <w:rFonts w:asciiTheme="minorHAnsi" w:hAnsiTheme="minorHAnsi"/>
          <w:sz w:val="22"/>
          <w:szCs w:val="22"/>
        </w:rPr>
        <w:t>e</w:t>
      </w:r>
      <w:r w:rsidRPr="00D11634">
        <w:rPr>
          <w:rFonts w:asciiTheme="minorHAnsi" w:hAnsiTheme="minorHAnsi"/>
          <w:sz w:val="22"/>
          <w:szCs w:val="22"/>
        </w:rPr>
        <w:t xml:space="preserve"> evaluation are </w:t>
      </w:r>
      <w:r w:rsidR="007C1C28" w:rsidRPr="00D11634">
        <w:rPr>
          <w:rFonts w:asciiTheme="minorHAnsi" w:hAnsiTheme="minorHAnsi"/>
          <w:sz w:val="22"/>
          <w:szCs w:val="22"/>
        </w:rPr>
        <w:t xml:space="preserve">the </w:t>
      </w:r>
      <w:r w:rsidRPr="00D11634">
        <w:rPr>
          <w:rFonts w:asciiTheme="minorHAnsi" w:hAnsiTheme="minorHAnsi"/>
          <w:sz w:val="22"/>
          <w:szCs w:val="22"/>
        </w:rPr>
        <w:t xml:space="preserve">e-health modules developed with UNICEF technical and financial support during the period 2014 – 2018. </w:t>
      </w:r>
    </w:p>
    <w:p w14:paraId="1AE25B34" w14:textId="77777777" w:rsidR="00B42B70" w:rsidRPr="00D11634" w:rsidRDefault="00B42B70" w:rsidP="005921AC">
      <w:pPr>
        <w:jc w:val="both"/>
        <w:rPr>
          <w:rFonts w:asciiTheme="minorHAnsi" w:hAnsiTheme="minorHAnsi"/>
          <w:sz w:val="22"/>
          <w:szCs w:val="22"/>
        </w:rPr>
      </w:pPr>
    </w:p>
    <w:p w14:paraId="438C566C" w14:textId="2174CEE3" w:rsidR="00FE551C" w:rsidRPr="00AD5EB5" w:rsidRDefault="00B42B70" w:rsidP="00FE551C">
      <w:pPr>
        <w:jc w:val="both"/>
        <w:rPr>
          <w:rFonts w:asciiTheme="minorHAnsi" w:hAnsiTheme="minorHAnsi"/>
          <w:sz w:val="22"/>
          <w:szCs w:val="22"/>
        </w:rPr>
      </w:pPr>
      <w:r w:rsidRPr="00D11634">
        <w:rPr>
          <w:rFonts w:asciiTheme="minorHAnsi" w:hAnsiTheme="minorHAnsi"/>
          <w:sz w:val="22"/>
          <w:szCs w:val="22"/>
        </w:rPr>
        <w:t>Putt</w:t>
      </w:r>
      <w:r w:rsidRPr="002D4415">
        <w:rPr>
          <w:rFonts w:asciiTheme="minorHAnsi" w:hAnsiTheme="minorHAnsi"/>
          <w:sz w:val="22"/>
          <w:szCs w:val="22"/>
        </w:rPr>
        <w:t>ing</w:t>
      </w:r>
      <w:r w:rsidR="00FE551C" w:rsidRPr="00AD5EB5">
        <w:rPr>
          <w:rFonts w:asciiTheme="minorHAnsi" w:hAnsiTheme="minorHAnsi"/>
          <w:sz w:val="22"/>
          <w:szCs w:val="22"/>
        </w:rPr>
        <w:t xml:space="preserve"> the products in chronological order</w:t>
      </w:r>
      <w:r w:rsidRPr="00AD5EB5">
        <w:rPr>
          <w:rFonts w:asciiTheme="minorHAnsi" w:hAnsiTheme="minorHAnsi"/>
          <w:sz w:val="22"/>
          <w:szCs w:val="22"/>
        </w:rPr>
        <w:t xml:space="preserve">, </w:t>
      </w:r>
      <w:r w:rsidR="00FE551C" w:rsidRPr="00AD5EB5">
        <w:rPr>
          <w:rFonts w:asciiTheme="minorHAnsi" w:hAnsiTheme="minorHAnsi"/>
          <w:sz w:val="22"/>
          <w:szCs w:val="22"/>
        </w:rPr>
        <w:t xml:space="preserve">the first electronic module developed and implemented by UNICEF is the </w:t>
      </w:r>
      <w:r w:rsidR="00FE551C" w:rsidRPr="00C748A7">
        <w:rPr>
          <w:rFonts w:asciiTheme="minorHAnsi" w:hAnsiTheme="minorHAnsi"/>
          <w:b/>
          <w:sz w:val="22"/>
          <w:szCs w:val="22"/>
        </w:rPr>
        <w:t>Birth Registry</w:t>
      </w:r>
      <w:r w:rsidR="00AD5EB5">
        <w:rPr>
          <w:rFonts w:asciiTheme="minorHAnsi" w:hAnsiTheme="minorHAnsi"/>
          <w:b/>
          <w:sz w:val="22"/>
          <w:szCs w:val="22"/>
        </w:rPr>
        <w:t xml:space="preserve"> (BR)</w:t>
      </w:r>
      <w:r w:rsidR="00FE551C" w:rsidRPr="00D11634">
        <w:rPr>
          <w:rFonts w:asciiTheme="minorHAnsi" w:hAnsiTheme="minorHAnsi"/>
          <w:sz w:val="22"/>
          <w:szCs w:val="22"/>
        </w:rPr>
        <w:t>. Birth Registry</w:t>
      </w:r>
      <w:r w:rsidR="007C1C28" w:rsidRPr="00D11634">
        <w:rPr>
          <w:rFonts w:asciiTheme="minorHAnsi" w:hAnsiTheme="minorHAnsi"/>
          <w:sz w:val="22"/>
          <w:szCs w:val="22"/>
        </w:rPr>
        <w:t xml:space="preserve"> is </w:t>
      </w:r>
      <w:r w:rsidR="00FE551C" w:rsidRPr="00D11634">
        <w:rPr>
          <w:rFonts w:asciiTheme="minorHAnsi" w:hAnsiTheme="minorHAnsi"/>
          <w:sz w:val="22"/>
          <w:szCs w:val="22"/>
        </w:rPr>
        <w:t>a real-time electronic management information system tracking every mother and newborn through pregnancy and delivery</w:t>
      </w:r>
      <w:r w:rsidRPr="00C748A7">
        <w:rPr>
          <w:rFonts w:ascii="Calibri" w:hAnsi="Calibri" w:cs="Calibri"/>
          <w:sz w:val="22"/>
          <w:szCs w:val="22"/>
        </w:rPr>
        <w:t>,</w:t>
      </w:r>
      <w:r w:rsidR="007C1C28" w:rsidRPr="00C748A7">
        <w:rPr>
          <w:rFonts w:ascii="Calibri" w:hAnsi="Calibri" w:cs="Calibri"/>
          <w:sz w:val="22"/>
          <w:szCs w:val="22"/>
        </w:rPr>
        <w:t xml:space="preserve"> launched on January 1</w:t>
      </w:r>
      <w:r w:rsidR="007C1C28" w:rsidRPr="00C748A7">
        <w:rPr>
          <w:rFonts w:ascii="Calibri" w:hAnsi="Calibri" w:cs="Calibri"/>
          <w:sz w:val="22"/>
          <w:szCs w:val="22"/>
          <w:vertAlign w:val="superscript"/>
        </w:rPr>
        <w:t>st</w:t>
      </w:r>
      <w:proofErr w:type="gramStart"/>
      <w:r w:rsidR="007C1C28" w:rsidRPr="00C748A7">
        <w:rPr>
          <w:rFonts w:ascii="Calibri" w:hAnsi="Calibri" w:cs="Calibri"/>
          <w:sz w:val="22"/>
          <w:szCs w:val="22"/>
        </w:rPr>
        <w:t xml:space="preserve"> 2016</w:t>
      </w:r>
      <w:proofErr w:type="gramEnd"/>
      <w:r w:rsidR="007C1C28" w:rsidRPr="00C748A7">
        <w:rPr>
          <w:rFonts w:ascii="Calibri" w:hAnsi="Calibri" w:cs="Calibri"/>
          <w:sz w:val="22"/>
          <w:szCs w:val="22"/>
        </w:rPr>
        <w:t>. This system is similar in structure to the Norwegian Birth Registry that has been operational since 1967.</w:t>
      </w:r>
      <w:r w:rsidR="00AD5EB5">
        <w:rPr>
          <w:rFonts w:ascii="Calibri" w:hAnsi="Calibri" w:cs="Calibri"/>
          <w:sz w:val="22"/>
          <w:szCs w:val="22"/>
        </w:rPr>
        <w:t xml:space="preserve"> </w:t>
      </w:r>
      <w:r w:rsidR="00FE551C" w:rsidRPr="00D11634">
        <w:rPr>
          <w:rFonts w:asciiTheme="minorHAnsi" w:hAnsiTheme="minorHAnsi"/>
          <w:sz w:val="22"/>
          <w:szCs w:val="22"/>
        </w:rPr>
        <w:t>Beyond significantly improving information management in Georgia’s MCH system, the BR enabled evidence-based policy development and decision making. Thus, all meetings of the multi-stakeholder advisory MCH Committee under the Ministry of I</w:t>
      </w:r>
      <w:r w:rsidR="00FE551C" w:rsidRPr="002D4415">
        <w:rPr>
          <w:rFonts w:asciiTheme="minorHAnsi" w:hAnsiTheme="minorHAnsi"/>
          <w:sz w:val="22"/>
          <w:szCs w:val="22"/>
        </w:rPr>
        <w:t xml:space="preserve">nternally </w:t>
      </w:r>
      <w:r w:rsidR="00FE551C" w:rsidRPr="00AD5EB5">
        <w:rPr>
          <w:rFonts w:asciiTheme="minorHAnsi" w:hAnsiTheme="minorHAnsi"/>
          <w:sz w:val="22"/>
          <w:szCs w:val="22"/>
        </w:rPr>
        <w:t xml:space="preserve">Displaced Persons, </w:t>
      </w:r>
      <w:proofErr w:type="spellStart"/>
      <w:r w:rsidR="00FE551C" w:rsidRPr="00AD5EB5">
        <w:rPr>
          <w:rFonts w:asciiTheme="minorHAnsi" w:hAnsiTheme="minorHAnsi"/>
          <w:sz w:val="22"/>
          <w:szCs w:val="22"/>
        </w:rPr>
        <w:t>Labour</w:t>
      </w:r>
      <w:proofErr w:type="spellEnd"/>
      <w:r w:rsidR="00FE551C" w:rsidRPr="00AD5EB5">
        <w:rPr>
          <w:rFonts w:asciiTheme="minorHAnsi" w:hAnsiTheme="minorHAnsi"/>
          <w:sz w:val="22"/>
          <w:szCs w:val="22"/>
        </w:rPr>
        <w:t>, Health and Social Affairs (</w:t>
      </w:r>
      <w:proofErr w:type="spellStart"/>
      <w:r w:rsidR="00FE551C" w:rsidRPr="00AD5EB5">
        <w:rPr>
          <w:rFonts w:asciiTheme="minorHAnsi" w:hAnsiTheme="minorHAnsi"/>
          <w:sz w:val="22"/>
          <w:szCs w:val="22"/>
        </w:rPr>
        <w:t>MoIDPOTLHSA</w:t>
      </w:r>
      <w:proofErr w:type="spellEnd"/>
      <w:r w:rsidR="00FE551C" w:rsidRPr="00AD5EB5">
        <w:rPr>
          <w:rFonts w:asciiTheme="minorHAnsi" w:hAnsiTheme="minorHAnsi"/>
          <w:sz w:val="22"/>
          <w:szCs w:val="22"/>
        </w:rPr>
        <w:t xml:space="preserve">) built upon the BR’s quarterly perinatal reports and adopted several important policy decisions based on evidence derived from the BR. This included introduction </w:t>
      </w:r>
      <w:r w:rsidR="00FE551C" w:rsidRPr="00AD5EB5">
        <w:rPr>
          <w:rFonts w:asciiTheme="minorHAnsi" w:hAnsiTheme="minorHAnsi"/>
          <w:sz w:val="22"/>
          <w:szCs w:val="22"/>
        </w:rPr>
        <w:lastRenderedPageBreak/>
        <w:t xml:space="preserve">of selective contracting of maternities based on critical indicators, abolishment of state funding for C-sections on demand, as well as revision of the neonatal intensive care unit (NICU) referral protocol. </w:t>
      </w:r>
    </w:p>
    <w:p w14:paraId="0BA03073" w14:textId="77777777" w:rsidR="00B42B70" w:rsidRPr="00AD5EB5" w:rsidRDefault="00B42B70" w:rsidP="007C1C28">
      <w:pPr>
        <w:jc w:val="both"/>
        <w:rPr>
          <w:rFonts w:asciiTheme="minorHAnsi" w:hAnsiTheme="minorHAnsi"/>
          <w:sz w:val="22"/>
          <w:szCs w:val="22"/>
        </w:rPr>
      </w:pPr>
    </w:p>
    <w:p w14:paraId="79DC43D7" w14:textId="6EA2A3D9" w:rsidR="007C1C28" w:rsidRPr="00AD5EB5" w:rsidRDefault="007C1C28" w:rsidP="007C1C28">
      <w:pPr>
        <w:jc w:val="both"/>
        <w:rPr>
          <w:rFonts w:asciiTheme="minorHAnsi" w:hAnsiTheme="minorHAnsi"/>
          <w:sz w:val="22"/>
          <w:szCs w:val="22"/>
        </w:rPr>
      </w:pPr>
      <w:r w:rsidRPr="00AD5EB5">
        <w:rPr>
          <w:rFonts w:asciiTheme="minorHAnsi" w:hAnsiTheme="minorHAnsi"/>
          <w:sz w:val="22"/>
          <w:szCs w:val="22"/>
        </w:rPr>
        <w:t xml:space="preserve">Moreover, the BR is instrumental in addressing another main barrier, namely the quality of </w:t>
      </w:r>
      <w:r w:rsidR="00AD5EB5">
        <w:rPr>
          <w:rFonts w:asciiTheme="minorHAnsi" w:hAnsiTheme="minorHAnsi"/>
          <w:sz w:val="22"/>
          <w:szCs w:val="22"/>
        </w:rPr>
        <w:t>maternal and child health (</w:t>
      </w:r>
      <w:r w:rsidRPr="00AD5EB5">
        <w:rPr>
          <w:rFonts w:asciiTheme="minorHAnsi" w:hAnsiTheme="minorHAnsi"/>
          <w:sz w:val="22"/>
          <w:szCs w:val="22"/>
        </w:rPr>
        <w:t>MCH</w:t>
      </w:r>
      <w:r w:rsidR="00AD5EB5">
        <w:rPr>
          <w:rFonts w:asciiTheme="minorHAnsi" w:hAnsiTheme="minorHAnsi"/>
          <w:sz w:val="22"/>
          <w:szCs w:val="22"/>
        </w:rPr>
        <w:t>)</w:t>
      </w:r>
      <w:r w:rsidRPr="00AD5EB5">
        <w:rPr>
          <w:rFonts w:asciiTheme="minorHAnsi" w:hAnsiTheme="minorHAnsi"/>
          <w:sz w:val="22"/>
          <w:szCs w:val="22"/>
        </w:rPr>
        <w:t xml:space="preserve"> services</w:t>
      </w:r>
      <w:r w:rsidR="00233C8D" w:rsidRPr="00AD5EB5">
        <w:rPr>
          <w:rFonts w:asciiTheme="minorHAnsi" w:hAnsiTheme="minorHAnsi"/>
          <w:sz w:val="22"/>
          <w:szCs w:val="22"/>
        </w:rPr>
        <w:t>. I</w:t>
      </w:r>
      <w:r w:rsidRPr="00AD5EB5">
        <w:rPr>
          <w:rFonts w:asciiTheme="minorHAnsi" w:hAnsiTheme="minorHAnsi"/>
          <w:sz w:val="22"/>
          <w:szCs w:val="22"/>
        </w:rPr>
        <w:t xml:space="preserve">n 2018, UNICEF facilitated elaboration of a set of </w:t>
      </w:r>
      <w:proofErr w:type="gramStart"/>
      <w:r w:rsidRPr="00AD5EB5">
        <w:rPr>
          <w:rFonts w:asciiTheme="minorHAnsi" w:hAnsiTheme="minorHAnsi"/>
          <w:sz w:val="22"/>
          <w:szCs w:val="22"/>
        </w:rPr>
        <w:t xml:space="preserve">15 </w:t>
      </w:r>
      <w:r w:rsidR="00233C8D" w:rsidRPr="00AD5EB5">
        <w:rPr>
          <w:rFonts w:asciiTheme="minorHAnsi" w:hAnsiTheme="minorHAnsi"/>
          <w:sz w:val="22"/>
          <w:szCs w:val="22"/>
        </w:rPr>
        <w:t xml:space="preserve"> </w:t>
      </w:r>
      <w:r w:rsidRPr="00AD5EB5">
        <w:rPr>
          <w:rFonts w:asciiTheme="minorHAnsi" w:hAnsiTheme="minorHAnsi"/>
          <w:sz w:val="22"/>
          <w:szCs w:val="22"/>
        </w:rPr>
        <w:t>quality</w:t>
      </w:r>
      <w:proofErr w:type="gramEnd"/>
      <w:r w:rsidRPr="00AD5EB5">
        <w:rPr>
          <w:rFonts w:asciiTheme="minorHAnsi" w:hAnsiTheme="minorHAnsi"/>
          <w:sz w:val="22"/>
          <w:szCs w:val="22"/>
        </w:rPr>
        <w:t xml:space="preserve"> indicators for NICUs and a set of 16 quality indicators for antenatal and delivery care. Upon reaching an agreement among all relevant stakeholders, UNICEF supported the process of integrating these new quality indicators into the BR to enable automatic generation of information. Thus, the first stage of quality improvement, i.e. enabling the identification of poor performers among service providers, was successfully accomplished. During 2019-2020 UNICEF will support the </w:t>
      </w:r>
      <w:proofErr w:type="spellStart"/>
      <w:r w:rsidRPr="00AD5EB5">
        <w:rPr>
          <w:rFonts w:asciiTheme="minorHAnsi" w:hAnsiTheme="minorHAnsi"/>
          <w:sz w:val="22"/>
          <w:szCs w:val="22"/>
        </w:rPr>
        <w:t>MoIDPOTLHSA</w:t>
      </w:r>
      <w:proofErr w:type="spellEnd"/>
      <w:r w:rsidRPr="00AD5EB5">
        <w:rPr>
          <w:rFonts w:asciiTheme="minorHAnsi" w:hAnsiTheme="minorHAnsi"/>
          <w:sz w:val="22"/>
          <w:szCs w:val="22"/>
        </w:rPr>
        <w:t xml:space="preserve"> in the BR data quality audit process and in fully mainstreaming quality improvement into Georgia’s perinatal care system.</w:t>
      </w:r>
    </w:p>
    <w:p w14:paraId="12237F20" w14:textId="77777777" w:rsidR="00FE551C" w:rsidRPr="00AD5EB5" w:rsidRDefault="00FE551C" w:rsidP="005921AC">
      <w:pPr>
        <w:jc w:val="both"/>
        <w:rPr>
          <w:rFonts w:asciiTheme="minorHAnsi" w:hAnsiTheme="minorHAnsi"/>
          <w:sz w:val="22"/>
          <w:szCs w:val="22"/>
        </w:rPr>
      </w:pPr>
    </w:p>
    <w:p w14:paraId="76D0B761" w14:textId="7074A5A1" w:rsidR="0074698E" w:rsidRPr="00AD5EB5" w:rsidRDefault="006C0CF7" w:rsidP="00C748A7">
      <w:pPr>
        <w:jc w:val="both"/>
        <w:rPr>
          <w:rFonts w:asciiTheme="minorHAnsi" w:hAnsiTheme="minorHAnsi"/>
          <w:sz w:val="22"/>
          <w:szCs w:val="22"/>
        </w:rPr>
      </w:pPr>
      <w:r w:rsidRPr="00C748A7">
        <w:rPr>
          <w:rFonts w:asciiTheme="minorHAnsi" w:eastAsia="Calibri" w:hAnsiTheme="minorHAnsi" w:cs="Arial"/>
          <w:color w:val="000000"/>
          <w:sz w:val="22"/>
          <w:szCs w:val="22"/>
        </w:rPr>
        <w:t xml:space="preserve">Following this development, </w:t>
      </w:r>
      <w:r w:rsidR="00B42B70" w:rsidRPr="00D11634">
        <w:rPr>
          <w:rFonts w:asciiTheme="minorHAnsi" w:eastAsia="Calibri" w:hAnsiTheme="minorHAnsi" w:cs="Arial"/>
          <w:color w:val="000000"/>
          <w:sz w:val="22"/>
          <w:szCs w:val="22"/>
        </w:rPr>
        <w:t xml:space="preserve">and </w:t>
      </w:r>
      <w:proofErr w:type="gramStart"/>
      <w:r w:rsidRPr="00C748A7">
        <w:rPr>
          <w:rFonts w:asciiTheme="minorHAnsi" w:eastAsia="Calibri" w:hAnsiTheme="minorHAnsi" w:cs="Arial"/>
          <w:color w:val="000000"/>
          <w:sz w:val="22"/>
          <w:szCs w:val="22"/>
        </w:rPr>
        <w:t>in order to</w:t>
      </w:r>
      <w:proofErr w:type="gramEnd"/>
      <w:r w:rsidRPr="00C748A7">
        <w:rPr>
          <w:rFonts w:asciiTheme="minorHAnsi" w:eastAsia="Calibri" w:hAnsiTheme="minorHAnsi" w:cs="Arial"/>
          <w:color w:val="000000"/>
          <w:sz w:val="22"/>
          <w:szCs w:val="22"/>
        </w:rPr>
        <w:t xml:space="preserve"> guarantee continuity of care for mothers and children, UNICEF decided to expand the Birth Registry and </w:t>
      </w:r>
      <w:r w:rsidR="009730B2" w:rsidRPr="00C748A7">
        <w:rPr>
          <w:rFonts w:asciiTheme="minorHAnsi" w:eastAsia="Calibri" w:hAnsiTheme="minorHAnsi" w:cs="Arial"/>
          <w:color w:val="000000"/>
          <w:sz w:val="22"/>
          <w:szCs w:val="22"/>
        </w:rPr>
        <w:t xml:space="preserve">to </w:t>
      </w:r>
      <w:r w:rsidRPr="00C748A7">
        <w:rPr>
          <w:rFonts w:asciiTheme="minorHAnsi" w:eastAsia="Calibri" w:hAnsiTheme="minorHAnsi" w:cs="Arial"/>
          <w:color w:val="000000"/>
          <w:sz w:val="22"/>
          <w:szCs w:val="22"/>
        </w:rPr>
        <w:t xml:space="preserve">add Primary Health Care </w:t>
      </w:r>
      <w:r w:rsidR="00B42B70" w:rsidRPr="00D11634">
        <w:rPr>
          <w:rFonts w:asciiTheme="minorHAnsi" w:eastAsia="Calibri" w:hAnsiTheme="minorHAnsi" w:cs="Arial"/>
          <w:color w:val="000000"/>
          <w:sz w:val="22"/>
          <w:szCs w:val="22"/>
        </w:rPr>
        <w:t xml:space="preserve">(PHC) </w:t>
      </w:r>
      <w:r w:rsidRPr="00C748A7">
        <w:rPr>
          <w:rFonts w:asciiTheme="minorHAnsi" w:eastAsia="Calibri" w:hAnsiTheme="minorHAnsi" w:cs="Arial"/>
          <w:color w:val="000000"/>
          <w:sz w:val="22"/>
          <w:szCs w:val="22"/>
        </w:rPr>
        <w:t xml:space="preserve">component to it. As per the decision, the PHC module was </w:t>
      </w:r>
      <w:r w:rsidR="009730B2" w:rsidRPr="00C748A7">
        <w:rPr>
          <w:rFonts w:asciiTheme="minorHAnsi" w:eastAsia="Calibri" w:hAnsiTheme="minorHAnsi" w:cs="Arial"/>
          <w:color w:val="000000"/>
          <w:sz w:val="22"/>
          <w:szCs w:val="22"/>
        </w:rPr>
        <w:t xml:space="preserve">thought </w:t>
      </w:r>
      <w:r w:rsidRPr="00C748A7">
        <w:rPr>
          <w:rFonts w:asciiTheme="minorHAnsi" w:eastAsia="Calibri" w:hAnsiTheme="minorHAnsi" w:cs="Arial"/>
          <w:color w:val="000000"/>
          <w:sz w:val="22"/>
          <w:szCs w:val="22"/>
        </w:rPr>
        <w:t>to collect</w:t>
      </w:r>
      <w:r w:rsidR="009730B2" w:rsidRPr="00C748A7">
        <w:rPr>
          <w:rFonts w:asciiTheme="minorHAnsi" w:eastAsia="Calibri" w:hAnsiTheme="minorHAnsi" w:cs="Arial"/>
          <w:color w:val="000000"/>
          <w:sz w:val="22"/>
          <w:szCs w:val="22"/>
        </w:rPr>
        <w:t xml:space="preserve"> </w:t>
      </w:r>
      <w:r w:rsidRPr="00C748A7">
        <w:rPr>
          <w:rFonts w:asciiTheme="minorHAnsi" w:eastAsia="Calibri" w:hAnsiTheme="minorHAnsi" w:cs="Arial"/>
          <w:color w:val="000000"/>
          <w:sz w:val="22"/>
          <w:szCs w:val="22"/>
        </w:rPr>
        <w:t xml:space="preserve">information on </w:t>
      </w:r>
      <w:r w:rsidR="009730B2" w:rsidRPr="00C748A7">
        <w:rPr>
          <w:rFonts w:asciiTheme="minorHAnsi" w:eastAsia="Calibri" w:hAnsiTheme="minorHAnsi" w:cs="Arial"/>
          <w:color w:val="000000"/>
          <w:sz w:val="22"/>
          <w:szCs w:val="22"/>
        </w:rPr>
        <w:t>child growth and development and therefore, th</w:t>
      </w:r>
      <w:r w:rsidR="00B42B70" w:rsidRPr="00D11634">
        <w:rPr>
          <w:rFonts w:asciiTheme="minorHAnsi" w:eastAsia="Calibri" w:hAnsiTheme="minorHAnsi" w:cs="Arial"/>
          <w:color w:val="000000"/>
          <w:sz w:val="22"/>
          <w:szCs w:val="22"/>
        </w:rPr>
        <w:t>e</w:t>
      </w:r>
      <w:r w:rsidR="009730B2" w:rsidRPr="00C748A7">
        <w:rPr>
          <w:rFonts w:asciiTheme="minorHAnsi" w:eastAsia="Calibri" w:hAnsiTheme="minorHAnsi" w:cs="Arial"/>
          <w:color w:val="000000"/>
          <w:sz w:val="22"/>
          <w:szCs w:val="22"/>
        </w:rPr>
        <w:t xml:space="preserve"> electronic system is called </w:t>
      </w:r>
      <w:r w:rsidR="009730B2" w:rsidRPr="00C748A7">
        <w:rPr>
          <w:rFonts w:asciiTheme="minorHAnsi" w:eastAsia="Calibri" w:hAnsiTheme="minorHAnsi" w:cs="Arial"/>
          <w:b/>
          <w:color w:val="000000"/>
          <w:sz w:val="22"/>
          <w:szCs w:val="22"/>
        </w:rPr>
        <w:t xml:space="preserve">0-6 Child Growth and Development Surveillance. </w:t>
      </w:r>
      <w:r w:rsidR="00525843" w:rsidRPr="00D11634">
        <w:rPr>
          <w:rFonts w:asciiTheme="minorHAnsi" w:hAnsiTheme="minorHAnsi"/>
          <w:sz w:val="22"/>
          <w:szCs w:val="22"/>
        </w:rPr>
        <w:t>The module ensures the collection of routine, real-time data for children aged 0-6 years, assesses a child’s development trajectory, and reflects data related to child nutrition, as well as information on child neglect and abuse. The module incorporates age-specific messages for medical personnel, reminding them of the health topics to be discussed with parents/care-givers, as well as age-specific text messages for mothers. It includes a simple tool that allows primary health care professionals to ev</w:t>
      </w:r>
      <w:r w:rsidR="00525843" w:rsidRPr="002D4415">
        <w:rPr>
          <w:rFonts w:asciiTheme="minorHAnsi" w:hAnsiTheme="minorHAnsi"/>
          <w:sz w:val="22"/>
          <w:szCs w:val="22"/>
        </w:rPr>
        <w:t>aluate a family’s economic conditions and help vulnerable families obtain state allowances. The module also tracks maternal health and well-being during the postnatal period and reflects all potential factors for the timely detection of maternal health com</w:t>
      </w:r>
      <w:r w:rsidR="00525843" w:rsidRPr="00AD5EB5">
        <w:rPr>
          <w:rFonts w:asciiTheme="minorHAnsi" w:hAnsiTheme="minorHAnsi"/>
          <w:sz w:val="22"/>
          <w:szCs w:val="22"/>
        </w:rPr>
        <w:t xml:space="preserve">plications. In addition, in 2018, UNICEF developed tablet-based web applications distributed to primary health care doctor-nurse teams in the pilot Adjara region. </w:t>
      </w:r>
    </w:p>
    <w:p w14:paraId="4017EC64" w14:textId="77777777" w:rsidR="0074698E" w:rsidRPr="00AD5EB5" w:rsidRDefault="0074698E" w:rsidP="00C748A7">
      <w:pPr>
        <w:jc w:val="both"/>
        <w:rPr>
          <w:rFonts w:asciiTheme="minorHAnsi" w:hAnsiTheme="minorHAnsi"/>
          <w:sz w:val="22"/>
          <w:szCs w:val="22"/>
        </w:rPr>
      </w:pPr>
    </w:p>
    <w:p w14:paraId="70D47E62" w14:textId="5E03C0A9" w:rsidR="00525843" w:rsidRPr="00C748A7" w:rsidRDefault="00525843" w:rsidP="00C748A7">
      <w:pPr>
        <w:jc w:val="both"/>
        <w:rPr>
          <w:rFonts w:asciiTheme="minorHAnsi" w:eastAsia="Calibri" w:hAnsiTheme="minorHAnsi" w:cs="Arial"/>
          <w:color w:val="000000"/>
          <w:sz w:val="22"/>
          <w:szCs w:val="22"/>
        </w:rPr>
      </w:pPr>
      <w:r w:rsidRPr="00C748A7">
        <w:rPr>
          <w:rFonts w:asciiTheme="minorHAnsi" w:eastAsia="Calibri" w:hAnsiTheme="minorHAnsi" w:cs="Arial"/>
          <w:color w:val="000000"/>
          <w:sz w:val="22"/>
          <w:szCs w:val="22"/>
        </w:rPr>
        <w:t>The</w:t>
      </w:r>
      <w:r w:rsidR="00B42B70" w:rsidRPr="00D11634">
        <w:rPr>
          <w:rFonts w:asciiTheme="minorHAnsi" w:eastAsia="Calibri" w:hAnsiTheme="minorHAnsi" w:cs="Arial"/>
          <w:color w:val="000000"/>
          <w:sz w:val="22"/>
          <w:szCs w:val="22"/>
        </w:rPr>
        <w:t xml:space="preserve"> above-mentioned</w:t>
      </w:r>
      <w:r w:rsidR="0074698E" w:rsidRPr="00C748A7">
        <w:rPr>
          <w:rFonts w:asciiTheme="minorHAnsi" w:eastAsia="Calibri" w:hAnsiTheme="minorHAnsi" w:cs="Arial"/>
          <w:color w:val="000000"/>
          <w:sz w:val="22"/>
          <w:szCs w:val="22"/>
        </w:rPr>
        <w:t xml:space="preserve"> </w:t>
      </w:r>
      <w:r w:rsidRPr="00C748A7">
        <w:rPr>
          <w:rFonts w:asciiTheme="minorHAnsi" w:eastAsia="Calibri" w:hAnsiTheme="minorHAnsi" w:cs="Arial"/>
          <w:color w:val="000000"/>
          <w:sz w:val="22"/>
          <w:szCs w:val="22"/>
        </w:rPr>
        <w:t>system is</w:t>
      </w:r>
      <w:r w:rsidR="00B42B70" w:rsidRPr="00D11634">
        <w:rPr>
          <w:rFonts w:asciiTheme="minorHAnsi" w:eastAsia="Calibri" w:hAnsiTheme="minorHAnsi" w:cs="Arial"/>
          <w:color w:val="000000"/>
          <w:sz w:val="22"/>
          <w:szCs w:val="22"/>
        </w:rPr>
        <w:t xml:space="preserve"> effective in</w:t>
      </w:r>
      <w:r w:rsidRPr="00C748A7">
        <w:rPr>
          <w:rFonts w:asciiTheme="minorHAnsi" w:eastAsia="Calibri" w:hAnsiTheme="minorHAnsi" w:cs="Arial"/>
          <w:color w:val="000000"/>
          <w:sz w:val="22"/>
          <w:szCs w:val="22"/>
        </w:rPr>
        <w:t xml:space="preserve"> </w:t>
      </w:r>
      <w:r w:rsidR="0074698E" w:rsidRPr="00C748A7">
        <w:rPr>
          <w:rFonts w:asciiTheme="minorHAnsi" w:eastAsia="Calibri" w:hAnsiTheme="minorHAnsi" w:cs="Arial"/>
          <w:color w:val="000000"/>
          <w:sz w:val="22"/>
          <w:szCs w:val="22"/>
        </w:rPr>
        <w:t>flag</w:t>
      </w:r>
      <w:r w:rsidR="00B42B70" w:rsidRPr="00D11634">
        <w:rPr>
          <w:rFonts w:asciiTheme="minorHAnsi" w:eastAsia="Calibri" w:hAnsiTheme="minorHAnsi" w:cs="Arial"/>
          <w:color w:val="000000"/>
          <w:sz w:val="22"/>
          <w:szCs w:val="22"/>
        </w:rPr>
        <w:t>ging</w:t>
      </w:r>
      <w:r w:rsidR="0074698E" w:rsidRPr="00C748A7">
        <w:rPr>
          <w:rFonts w:asciiTheme="minorHAnsi" w:eastAsia="Calibri" w:hAnsiTheme="minorHAnsi" w:cs="Arial"/>
          <w:color w:val="000000"/>
          <w:sz w:val="22"/>
          <w:szCs w:val="22"/>
        </w:rPr>
        <w:t xml:space="preserve"> the need for referral as per </w:t>
      </w:r>
      <w:r w:rsidR="00B42B70" w:rsidRPr="00D11634">
        <w:rPr>
          <w:rFonts w:asciiTheme="minorHAnsi" w:eastAsia="Calibri" w:hAnsiTheme="minorHAnsi" w:cs="Arial"/>
          <w:color w:val="000000"/>
          <w:sz w:val="22"/>
          <w:szCs w:val="22"/>
        </w:rPr>
        <w:t>an</w:t>
      </w:r>
      <w:r w:rsidR="0074698E" w:rsidRPr="00C748A7">
        <w:rPr>
          <w:rFonts w:asciiTheme="minorHAnsi" w:eastAsia="Calibri" w:hAnsiTheme="minorHAnsi" w:cs="Arial"/>
          <w:color w:val="000000"/>
          <w:sz w:val="22"/>
          <w:szCs w:val="22"/>
        </w:rPr>
        <w:t xml:space="preserve"> identified </w:t>
      </w:r>
      <w:r w:rsidR="00B42B70" w:rsidRPr="00D11634">
        <w:rPr>
          <w:rFonts w:asciiTheme="minorHAnsi" w:eastAsia="Calibri" w:hAnsiTheme="minorHAnsi" w:cs="Arial"/>
          <w:color w:val="000000"/>
          <w:sz w:val="22"/>
          <w:szCs w:val="22"/>
        </w:rPr>
        <w:t>issue</w:t>
      </w:r>
      <w:r w:rsidR="0074698E" w:rsidRPr="00C748A7">
        <w:rPr>
          <w:rFonts w:asciiTheme="minorHAnsi" w:eastAsia="Calibri" w:hAnsiTheme="minorHAnsi" w:cs="Arial"/>
          <w:color w:val="000000"/>
          <w:sz w:val="22"/>
          <w:szCs w:val="22"/>
        </w:rPr>
        <w:t>. Since the system is mostly focused on child development</w:t>
      </w:r>
      <w:r w:rsidR="00233C8D" w:rsidRPr="00C748A7">
        <w:rPr>
          <w:rFonts w:asciiTheme="minorHAnsi" w:eastAsia="Calibri" w:hAnsiTheme="minorHAnsi" w:cs="Arial"/>
          <w:color w:val="000000"/>
          <w:sz w:val="22"/>
          <w:szCs w:val="22"/>
        </w:rPr>
        <w:t>, the assumption is that the</w:t>
      </w:r>
      <w:r w:rsidR="00B42B70" w:rsidRPr="00D11634">
        <w:rPr>
          <w:rFonts w:asciiTheme="minorHAnsi" w:eastAsia="Calibri" w:hAnsiTheme="minorHAnsi" w:cs="Arial"/>
          <w:color w:val="000000"/>
          <w:sz w:val="22"/>
          <w:szCs w:val="22"/>
        </w:rPr>
        <w:t xml:space="preserve"> </w:t>
      </w:r>
      <w:r w:rsidR="00233C8D" w:rsidRPr="00C748A7">
        <w:rPr>
          <w:rFonts w:asciiTheme="minorHAnsi" w:eastAsia="Calibri" w:hAnsiTheme="minorHAnsi" w:cs="Arial"/>
          <w:color w:val="000000"/>
          <w:sz w:val="22"/>
          <w:szCs w:val="22"/>
        </w:rPr>
        <w:t xml:space="preserve">child </w:t>
      </w:r>
      <w:r w:rsidR="006469D6" w:rsidRPr="00C748A7">
        <w:rPr>
          <w:rFonts w:asciiTheme="minorHAnsi" w:eastAsia="Calibri" w:hAnsiTheme="minorHAnsi" w:cs="Arial"/>
          <w:color w:val="000000"/>
          <w:sz w:val="22"/>
          <w:szCs w:val="22"/>
        </w:rPr>
        <w:t>will</w:t>
      </w:r>
      <w:r w:rsidR="0074698E" w:rsidRPr="00C748A7">
        <w:rPr>
          <w:rFonts w:asciiTheme="minorHAnsi" w:eastAsia="Calibri" w:hAnsiTheme="minorHAnsi" w:cs="Arial"/>
          <w:color w:val="000000"/>
          <w:sz w:val="22"/>
          <w:szCs w:val="22"/>
        </w:rPr>
        <w:t xml:space="preserve"> </w:t>
      </w:r>
      <w:r w:rsidR="00233C8D" w:rsidRPr="00C748A7">
        <w:rPr>
          <w:rFonts w:asciiTheme="minorHAnsi" w:eastAsia="Calibri" w:hAnsiTheme="minorHAnsi" w:cs="Arial"/>
          <w:color w:val="000000"/>
          <w:sz w:val="22"/>
          <w:szCs w:val="22"/>
        </w:rPr>
        <w:t xml:space="preserve">be referred mostly to social programs. This is </w:t>
      </w:r>
      <w:r w:rsidR="00B42B70" w:rsidRPr="00D11634">
        <w:rPr>
          <w:rFonts w:asciiTheme="minorHAnsi" w:eastAsia="Calibri" w:hAnsiTheme="minorHAnsi" w:cs="Arial"/>
          <w:color w:val="000000"/>
          <w:sz w:val="22"/>
          <w:szCs w:val="22"/>
        </w:rPr>
        <w:t>what prom</w:t>
      </w:r>
      <w:r w:rsidR="00B42B70" w:rsidRPr="002D4415">
        <w:rPr>
          <w:rFonts w:asciiTheme="minorHAnsi" w:eastAsia="Calibri" w:hAnsiTheme="minorHAnsi" w:cs="Arial"/>
          <w:color w:val="000000"/>
          <w:sz w:val="22"/>
          <w:szCs w:val="22"/>
        </w:rPr>
        <w:t xml:space="preserve">pted </w:t>
      </w:r>
      <w:r w:rsidR="00233C8D" w:rsidRPr="00C748A7">
        <w:rPr>
          <w:rFonts w:asciiTheme="minorHAnsi" w:eastAsia="Calibri" w:hAnsiTheme="minorHAnsi" w:cs="Arial"/>
          <w:color w:val="000000"/>
          <w:sz w:val="22"/>
          <w:szCs w:val="22"/>
        </w:rPr>
        <w:t xml:space="preserve">UNICEF to digitalize the State Social programs for children and continue tracking the child throughout social system as well. </w:t>
      </w:r>
      <w:r w:rsidR="006469D6" w:rsidRPr="00C748A7">
        <w:rPr>
          <w:rFonts w:asciiTheme="minorHAnsi" w:eastAsia="Calibri" w:hAnsiTheme="minorHAnsi" w:cs="Arial"/>
          <w:color w:val="000000"/>
          <w:sz w:val="22"/>
          <w:szCs w:val="22"/>
        </w:rPr>
        <w:t xml:space="preserve">Thus, UNICEF decided to develop </w:t>
      </w:r>
      <w:r w:rsidR="006469D6" w:rsidRPr="00C748A7">
        <w:rPr>
          <w:rFonts w:asciiTheme="minorHAnsi" w:eastAsia="Calibri" w:hAnsiTheme="minorHAnsi" w:cs="Arial"/>
          <w:b/>
          <w:color w:val="000000"/>
          <w:sz w:val="22"/>
          <w:szCs w:val="22"/>
        </w:rPr>
        <w:t>E-Management Information System for social services</w:t>
      </w:r>
      <w:r w:rsidR="006469D6" w:rsidRPr="00C748A7">
        <w:rPr>
          <w:rFonts w:asciiTheme="minorHAnsi" w:eastAsia="Calibri" w:hAnsiTheme="minorHAnsi" w:cs="Arial"/>
          <w:color w:val="000000"/>
          <w:sz w:val="22"/>
          <w:szCs w:val="22"/>
        </w:rPr>
        <w:t xml:space="preserve">. The system reflects all business processes related to social services for children and their families and is operated by the Social Service Agencies (at central and regional levels), health and social service providers (day care </w:t>
      </w:r>
      <w:proofErr w:type="spellStart"/>
      <w:r w:rsidR="006469D6" w:rsidRPr="00C748A7">
        <w:rPr>
          <w:rFonts w:asciiTheme="minorHAnsi" w:eastAsia="Calibri" w:hAnsiTheme="minorHAnsi" w:cs="Arial"/>
          <w:color w:val="000000"/>
          <w:sz w:val="22"/>
          <w:szCs w:val="22"/>
        </w:rPr>
        <w:t>centres</w:t>
      </w:r>
      <w:proofErr w:type="spellEnd"/>
      <w:r w:rsidR="006469D6" w:rsidRPr="00C748A7">
        <w:rPr>
          <w:rFonts w:asciiTheme="minorHAnsi" w:eastAsia="Calibri" w:hAnsiTheme="minorHAnsi" w:cs="Arial"/>
          <w:color w:val="000000"/>
          <w:sz w:val="22"/>
          <w:szCs w:val="22"/>
        </w:rPr>
        <w:t xml:space="preserve">, small group homes, rehabilitation </w:t>
      </w:r>
      <w:proofErr w:type="spellStart"/>
      <w:r w:rsidR="006469D6" w:rsidRPr="00C748A7">
        <w:rPr>
          <w:rFonts w:asciiTheme="minorHAnsi" w:eastAsia="Calibri" w:hAnsiTheme="minorHAnsi" w:cs="Arial"/>
          <w:color w:val="000000"/>
          <w:sz w:val="22"/>
          <w:szCs w:val="22"/>
        </w:rPr>
        <w:t>centres</w:t>
      </w:r>
      <w:proofErr w:type="spellEnd"/>
      <w:r w:rsidR="006469D6" w:rsidRPr="00C748A7">
        <w:rPr>
          <w:rFonts w:asciiTheme="minorHAnsi" w:eastAsia="Calibri" w:hAnsiTheme="minorHAnsi" w:cs="Arial"/>
          <w:color w:val="000000"/>
          <w:sz w:val="22"/>
          <w:szCs w:val="22"/>
        </w:rPr>
        <w:t xml:space="preserve">, etc.); and state contracted social workers. The E-Management Information System covers all aspects of the social rehabilitation and child protection and includes the following components: 1) rehabilitation and habilitation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2) Early Childhood Development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3) maternal and child housing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4) child adoption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5) reintegration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6) custodian care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7) emergency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for families with children in crises; 8) social housing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9) housing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for homeless children; 10) home-care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for children with severe and profound mental disorders; 11) specialized family-type service </w:t>
      </w:r>
      <w:proofErr w:type="spellStart"/>
      <w:r w:rsidR="006469D6" w:rsidRPr="00C748A7">
        <w:rPr>
          <w:rFonts w:asciiTheme="minorHAnsi" w:eastAsia="Calibri" w:hAnsiTheme="minorHAnsi" w:cs="Arial"/>
          <w:color w:val="000000"/>
          <w:sz w:val="22"/>
          <w:szCs w:val="22"/>
        </w:rPr>
        <w:t>programme</w:t>
      </w:r>
      <w:proofErr w:type="spellEnd"/>
      <w:r w:rsidR="006469D6" w:rsidRPr="00C748A7">
        <w:rPr>
          <w:rFonts w:asciiTheme="minorHAnsi" w:eastAsia="Calibri" w:hAnsiTheme="minorHAnsi" w:cs="Arial"/>
          <w:color w:val="000000"/>
          <w:sz w:val="22"/>
          <w:szCs w:val="22"/>
        </w:rPr>
        <w:t xml:space="preserve"> for children with severe and profound mental disorders. A pilot in 2018 tested potential linkages between the health and social systems via these electronic platforms. </w:t>
      </w:r>
    </w:p>
    <w:p w14:paraId="23016F70" w14:textId="77777777" w:rsidR="00525843" w:rsidRPr="00C748A7" w:rsidRDefault="00525843" w:rsidP="00C748A7">
      <w:pPr>
        <w:jc w:val="both"/>
        <w:rPr>
          <w:rFonts w:asciiTheme="minorHAnsi" w:eastAsia="Calibri" w:hAnsiTheme="minorHAnsi" w:cs="Arial"/>
          <w:color w:val="000000"/>
          <w:sz w:val="22"/>
          <w:szCs w:val="22"/>
        </w:rPr>
      </w:pPr>
    </w:p>
    <w:p w14:paraId="091CDCA7" w14:textId="5102F793" w:rsidR="006469D6" w:rsidRPr="00C748A7" w:rsidRDefault="00D11634" w:rsidP="006469D6">
      <w:pPr>
        <w:rPr>
          <w:rFonts w:asciiTheme="minorHAnsi" w:hAnsiTheme="minorHAnsi" w:cstheme="minorHAnsi"/>
          <w:sz w:val="22"/>
          <w:szCs w:val="22"/>
        </w:rPr>
      </w:pPr>
      <w:r w:rsidRPr="00D11634">
        <w:rPr>
          <w:rFonts w:asciiTheme="minorHAnsi" w:eastAsia="Calibri" w:hAnsiTheme="minorHAnsi" w:cs="Arial"/>
          <w:color w:val="000000"/>
          <w:sz w:val="22"/>
          <w:szCs w:val="22"/>
        </w:rPr>
        <w:t>T</w:t>
      </w:r>
      <w:r w:rsidR="006469D6" w:rsidRPr="00C748A7">
        <w:rPr>
          <w:rFonts w:asciiTheme="minorHAnsi" w:eastAsia="Calibri" w:hAnsiTheme="minorHAnsi" w:cs="Arial"/>
          <w:color w:val="000000"/>
          <w:sz w:val="22"/>
          <w:szCs w:val="22"/>
        </w:rPr>
        <w:t xml:space="preserve">he final component that came into the being with UNICEF support is the </w:t>
      </w:r>
      <w:r w:rsidR="006469D6" w:rsidRPr="00C748A7">
        <w:rPr>
          <w:rFonts w:asciiTheme="minorHAnsi" w:eastAsia="Calibri" w:hAnsiTheme="minorHAnsi" w:cs="Arial"/>
          <w:b/>
          <w:color w:val="000000"/>
          <w:sz w:val="22"/>
          <w:szCs w:val="22"/>
        </w:rPr>
        <w:t xml:space="preserve">electronic immunization module. </w:t>
      </w:r>
      <w:r w:rsidR="006469D6" w:rsidRPr="00C748A7">
        <w:rPr>
          <w:rFonts w:asciiTheme="minorHAnsi" w:hAnsiTheme="minorHAnsi" w:cstheme="minorHAnsi"/>
          <w:sz w:val="22"/>
          <w:szCs w:val="22"/>
        </w:rPr>
        <w:t xml:space="preserve">The new Immunization module encompasses the primary and auxiliary sub-modules that support operation of the system by enabling various functions: </w:t>
      </w:r>
    </w:p>
    <w:p w14:paraId="3349B8A7" w14:textId="79E0969E" w:rsidR="006469D6" w:rsidRPr="00C748A7" w:rsidRDefault="006469D6" w:rsidP="00127668">
      <w:pPr>
        <w:pStyle w:val="ListParagraph"/>
        <w:numPr>
          <w:ilvl w:val="0"/>
          <w:numId w:val="16"/>
        </w:numPr>
        <w:spacing w:line="259" w:lineRule="auto"/>
        <w:jc w:val="both"/>
        <w:rPr>
          <w:rFonts w:asciiTheme="minorHAnsi" w:hAnsiTheme="minorHAnsi" w:cstheme="minorHAnsi"/>
          <w:bCs/>
          <w:sz w:val="22"/>
          <w:szCs w:val="22"/>
        </w:rPr>
      </w:pPr>
      <w:r w:rsidRPr="00C748A7">
        <w:rPr>
          <w:rFonts w:asciiTheme="minorHAnsi" w:hAnsiTheme="minorHAnsi" w:cstheme="minorHAnsi"/>
          <w:bCs/>
          <w:sz w:val="22"/>
          <w:szCs w:val="22"/>
          <w:u w:val="single"/>
        </w:rPr>
        <w:lastRenderedPageBreak/>
        <w:t>The Primary Immunization Module</w:t>
      </w:r>
      <w:r w:rsidR="00D11634" w:rsidRPr="00D11634">
        <w:rPr>
          <w:rFonts w:asciiTheme="minorHAnsi" w:hAnsiTheme="minorHAnsi" w:cstheme="minorHAnsi"/>
          <w:bCs/>
          <w:sz w:val="22"/>
          <w:szCs w:val="22"/>
        </w:rPr>
        <w:t xml:space="preserve"> </w:t>
      </w:r>
      <w:r w:rsidRPr="00C748A7">
        <w:rPr>
          <w:rFonts w:asciiTheme="minorHAnsi" w:hAnsiTheme="minorHAnsi" w:cstheme="minorHAnsi"/>
          <w:bCs/>
          <w:sz w:val="22"/>
          <w:szCs w:val="22"/>
        </w:rPr>
        <w:t xml:space="preserve">is an electronic immunization data collection system </w:t>
      </w:r>
      <w:r w:rsidRPr="00C748A7">
        <w:rPr>
          <w:rFonts w:asciiTheme="minorHAnsi" w:hAnsiTheme="minorHAnsi" w:cstheme="minorHAnsi"/>
          <w:sz w:val="22"/>
          <w:szCs w:val="22"/>
        </w:rPr>
        <w:t>that facilitates the monitoring of individual immunization schedules and the storage of individual immunization histories</w:t>
      </w:r>
      <w:r w:rsidR="00D11634" w:rsidRPr="00D11634">
        <w:rPr>
          <w:rFonts w:asciiTheme="minorHAnsi" w:hAnsiTheme="minorHAnsi" w:cstheme="minorHAnsi"/>
          <w:sz w:val="22"/>
          <w:szCs w:val="22"/>
        </w:rPr>
        <w:t>;</w:t>
      </w:r>
      <w:r w:rsidRPr="00C748A7">
        <w:rPr>
          <w:rFonts w:asciiTheme="minorHAnsi" w:hAnsiTheme="minorHAnsi" w:cstheme="minorHAnsi"/>
          <w:sz w:val="22"/>
          <w:szCs w:val="22"/>
        </w:rPr>
        <w:t xml:space="preserve"> </w:t>
      </w:r>
    </w:p>
    <w:p w14:paraId="2E3DAB2C" w14:textId="5429F9D4" w:rsidR="006469D6" w:rsidRPr="00C748A7" w:rsidRDefault="006469D6" w:rsidP="00127668">
      <w:pPr>
        <w:pStyle w:val="ListParagraph"/>
        <w:numPr>
          <w:ilvl w:val="0"/>
          <w:numId w:val="16"/>
        </w:numPr>
        <w:spacing w:line="259" w:lineRule="auto"/>
        <w:jc w:val="both"/>
        <w:rPr>
          <w:rFonts w:asciiTheme="minorHAnsi" w:hAnsiTheme="minorHAnsi" w:cstheme="minorHAnsi"/>
          <w:bCs/>
          <w:sz w:val="22"/>
          <w:szCs w:val="22"/>
        </w:rPr>
      </w:pPr>
      <w:r w:rsidRPr="00C748A7">
        <w:rPr>
          <w:rFonts w:asciiTheme="minorHAnsi" w:hAnsiTheme="minorHAnsi" w:cstheme="minorHAnsi"/>
          <w:bCs/>
          <w:sz w:val="22"/>
          <w:szCs w:val="22"/>
          <w:u w:val="single"/>
        </w:rPr>
        <w:t xml:space="preserve">The Stock Management </w:t>
      </w:r>
      <w:r w:rsidR="00D11634" w:rsidRPr="00D11634">
        <w:rPr>
          <w:rFonts w:asciiTheme="minorHAnsi" w:hAnsiTheme="minorHAnsi" w:cstheme="minorHAnsi"/>
          <w:bCs/>
          <w:sz w:val="22"/>
          <w:szCs w:val="22"/>
          <w:u w:val="single"/>
        </w:rPr>
        <w:t>M</w:t>
      </w:r>
      <w:r w:rsidRPr="00C748A7">
        <w:rPr>
          <w:rFonts w:asciiTheme="minorHAnsi" w:hAnsiTheme="minorHAnsi" w:cstheme="minorHAnsi"/>
          <w:bCs/>
          <w:sz w:val="22"/>
          <w:szCs w:val="22"/>
          <w:u w:val="single"/>
        </w:rPr>
        <w:t>odule</w:t>
      </w:r>
      <w:r w:rsidRPr="00C748A7">
        <w:rPr>
          <w:rFonts w:asciiTheme="minorHAnsi" w:hAnsiTheme="minorHAnsi" w:cstheme="minorHAnsi"/>
          <w:bCs/>
          <w:sz w:val="22"/>
          <w:szCs w:val="22"/>
        </w:rPr>
        <w:t xml:space="preserve"> is designed to make visible vaccine and safety injection supply data. The module provides </w:t>
      </w:r>
      <w:r w:rsidRPr="00C748A7">
        <w:rPr>
          <w:rFonts w:asciiTheme="minorHAnsi" w:hAnsiTheme="minorHAnsi" w:cstheme="minorHAnsi"/>
          <w:sz w:val="22"/>
          <w:szCs w:val="22"/>
        </w:rPr>
        <w:t>real time data on</w:t>
      </w:r>
      <w:r w:rsidRPr="00C748A7">
        <w:rPr>
          <w:rFonts w:asciiTheme="minorHAnsi" w:hAnsiTheme="minorHAnsi" w:cstheme="minorHAnsi"/>
          <w:sz w:val="22"/>
          <w:szCs w:val="22"/>
          <w:lang w:val="ka-GE"/>
        </w:rPr>
        <w:t xml:space="preserve"> </w:t>
      </w:r>
      <w:r w:rsidRPr="00C748A7">
        <w:rPr>
          <w:rFonts w:asciiTheme="minorHAnsi" w:hAnsiTheme="minorHAnsi" w:cstheme="minorHAnsi"/>
          <w:sz w:val="22"/>
          <w:szCs w:val="22"/>
        </w:rPr>
        <w:t xml:space="preserve">vaccine supply and demand at the national, district and health facility levels.  In addition, the tool supports cold chain equipment inventory data collection and use, to help vaccination </w:t>
      </w:r>
      <w:proofErr w:type="spellStart"/>
      <w:r w:rsidRPr="00C748A7">
        <w:rPr>
          <w:rFonts w:asciiTheme="minorHAnsi" w:hAnsiTheme="minorHAnsi" w:cstheme="minorHAnsi"/>
          <w:sz w:val="22"/>
          <w:szCs w:val="22"/>
        </w:rPr>
        <w:t>program</w:t>
      </w:r>
      <w:r w:rsidR="00D11634" w:rsidRPr="00D11634">
        <w:rPr>
          <w:rFonts w:asciiTheme="minorHAnsi" w:hAnsiTheme="minorHAnsi" w:cstheme="minorHAnsi"/>
          <w:sz w:val="22"/>
          <w:szCs w:val="22"/>
        </w:rPr>
        <w:t>me</w:t>
      </w:r>
      <w:r w:rsidRPr="00C748A7">
        <w:rPr>
          <w:rFonts w:asciiTheme="minorHAnsi" w:hAnsiTheme="minorHAnsi" w:cstheme="minorHAnsi"/>
          <w:sz w:val="22"/>
          <w:szCs w:val="22"/>
        </w:rPr>
        <w:t>s</w:t>
      </w:r>
      <w:proofErr w:type="spellEnd"/>
      <w:r w:rsidRPr="00C748A7">
        <w:rPr>
          <w:rFonts w:asciiTheme="minorHAnsi" w:hAnsiTheme="minorHAnsi" w:cstheme="minorHAnsi"/>
          <w:sz w:val="22"/>
          <w:szCs w:val="22"/>
        </w:rPr>
        <w:t xml:space="preserve"> plan and manage the equipment needed on a facility-by-facility basis</w:t>
      </w:r>
      <w:r w:rsidR="00D11634" w:rsidRPr="00D11634">
        <w:rPr>
          <w:rFonts w:asciiTheme="minorHAnsi" w:hAnsiTheme="minorHAnsi" w:cstheme="minorHAnsi"/>
          <w:sz w:val="22"/>
          <w:szCs w:val="22"/>
        </w:rPr>
        <w:t>;</w:t>
      </w:r>
      <w:r w:rsidRPr="00C748A7">
        <w:rPr>
          <w:rFonts w:asciiTheme="minorHAnsi" w:hAnsiTheme="minorHAnsi" w:cstheme="minorHAnsi"/>
          <w:sz w:val="22"/>
          <w:szCs w:val="22"/>
        </w:rPr>
        <w:t xml:space="preserve"> </w:t>
      </w:r>
    </w:p>
    <w:p w14:paraId="0EDC7BEC" w14:textId="69621979" w:rsidR="006469D6" w:rsidRPr="00C748A7" w:rsidRDefault="006469D6" w:rsidP="00127668">
      <w:pPr>
        <w:pStyle w:val="ListParagraph"/>
        <w:numPr>
          <w:ilvl w:val="0"/>
          <w:numId w:val="16"/>
        </w:numPr>
        <w:spacing w:line="259" w:lineRule="auto"/>
        <w:jc w:val="both"/>
        <w:rPr>
          <w:rFonts w:asciiTheme="minorHAnsi" w:hAnsiTheme="minorHAnsi" w:cstheme="minorHAnsi"/>
          <w:bCs/>
          <w:sz w:val="22"/>
          <w:szCs w:val="22"/>
        </w:rPr>
      </w:pPr>
      <w:r w:rsidRPr="00C748A7">
        <w:rPr>
          <w:rFonts w:asciiTheme="minorHAnsi" w:hAnsiTheme="minorHAnsi" w:cstheme="minorHAnsi"/>
          <w:bCs/>
          <w:sz w:val="22"/>
          <w:szCs w:val="22"/>
          <w:u w:val="single"/>
        </w:rPr>
        <w:t xml:space="preserve">The SMS </w:t>
      </w:r>
      <w:r w:rsidR="00D11634" w:rsidRPr="00D11634">
        <w:rPr>
          <w:rFonts w:asciiTheme="minorHAnsi" w:hAnsiTheme="minorHAnsi" w:cstheme="minorHAnsi"/>
          <w:bCs/>
          <w:sz w:val="22"/>
          <w:szCs w:val="22"/>
          <w:u w:val="single"/>
        </w:rPr>
        <w:t>E</w:t>
      </w:r>
      <w:r w:rsidRPr="00C748A7">
        <w:rPr>
          <w:rFonts w:asciiTheme="minorHAnsi" w:hAnsiTheme="minorHAnsi" w:cstheme="minorHAnsi"/>
          <w:bCs/>
          <w:sz w:val="22"/>
          <w:szCs w:val="22"/>
          <w:u w:val="single"/>
        </w:rPr>
        <w:t>ngine</w:t>
      </w:r>
      <w:r w:rsidRPr="00C748A7">
        <w:rPr>
          <w:rFonts w:asciiTheme="minorHAnsi" w:hAnsiTheme="minorHAnsi" w:cstheme="minorHAnsi"/>
          <w:bCs/>
          <w:sz w:val="22"/>
          <w:szCs w:val="22"/>
        </w:rPr>
        <w:t xml:space="preserve"> – is</w:t>
      </w:r>
      <w:r w:rsidRPr="00C748A7">
        <w:rPr>
          <w:rFonts w:asciiTheme="minorHAnsi" w:hAnsiTheme="minorHAnsi" w:cstheme="minorHAnsi"/>
          <w:bCs/>
          <w:sz w:val="22"/>
          <w:szCs w:val="22"/>
          <w:lang w:val="ka-GE"/>
        </w:rPr>
        <w:t xml:space="preserve"> </w:t>
      </w:r>
      <w:r w:rsidRPr="00C748A7">
        <w:rPr>
          <w:rFonts w:asciiTheme="minorHAnsi" w:hAnsiTheme="minorHAnsi" w:cstheme="minorHAnsi"/>
          <w:bCs/>
          <w:sz w:val="22"/>
          <w:szCs w:val="22"/>
        </w:rPr>
        <w:t>a system for reminding patients about</w:t>
      </w:r>
      <w:r w:rsidRPr="00C748A7">
        <w:rPr>
          <w:rFonts w:asciiTheme="minorHAnsi" w:hAnsiTheme="minorHAnsi" w:cstheme="minorHAnsi"/>
          <w:bCs/>
          <w:sz w:val="22"/>
          <w:szCs w:val="22"/>
          <w:lang w:val="ka-GE"/>
        </w:rPr>
        <w:t xml:space="preserve"> </w:t>
      </w:r>
      <w:r w:rsidRPr="00C748A7">
        <w:rPr>
          <w:rFonts w:asciiTheme="minorHAnsi" w:hAnsiTheme="minorHAnsi" w:cstheme="minorHAnsi"/>
          <w:bCs/>
          <w:sz w:val="22"/>
          <w:szCs w:val="22"/>
        </w:rPr>
        <w:t>upcoming vaccinations</w:t>
      </w:r>
      <w:r w:rsidR="00D11634" w:rsidRPr="00D11634">
        <w:rPr>
          <w:rFonts w:asciiTheme="minorHAnsi" w:hAnsiTheme="minorHAnsi" w:cstheme="minorHAnsi"/>
          <w:bCs/>
          <w:sz w:val="22"/>
          <w:szCs w:val="22"/>
        </w:rPr>
        <w:t>;</w:t>
      </w:r>
    </w:p>
    <w:p w14:paraId="3B8AC468" w14:textId="438CC4BC" w:rsidR="006469D6" w:rsidRPr="00C748A7" w:rsidRDefault="006469D6" w:rsidP="00127668">
      <w:pPr>
        <w:pStyle w:val="ListParagraph"/>
        <w:numPr>
          <w:ilvl w:val="0"/>
          <w:numId w:val="16"/>
        </w:numPr>
        <w:shd w:val="clear" w:color="auto" w:fill="FFFFFF"/>
        <w:spacing w:after="315"/>
        <w:jc w:val="both"/>
        <w:rPr>
          <w:rFonts w:asciiTheme="minorHAnsi" w:hAnsiTheme="minorHAnsi" w:cstheme="minorHAnsi"/>
          <w:bCs/>
          <w:sz w:val="22"/>
          <w:szCs w:val="22"/>
        </w:rPr>
      </w:pPr>
      <w:r w:rsidRPr="00C748A7">
        <w:rPr>
          <w:rFonts w:asciiTheme="minorHAnsi" w:hAnsiTheme="minorHAnsi" w:cstheme="minorHAnsi"/>
          <w:bCs/>
          <w:sz w:val="22"/>
          <w:szCs w:val="22"/>
          <w:u w:val="single"/>
        </w:rPr>
        <w:t>The Dynamic Analytical Engine</w:t>
      </w:r>
      <w:r w:rsidRPr="00C748A7">
        <w:rPr>
          <w:rFonts w:asciiTheme="minorHAnsi" w:hAnsiTheme="minorHAnsi" w:cstheme="minorHAnsi"/>
          <w:bCs/>
          <w:sz w:val="22"/>
          <w:szCs w:val="22"/>
        </w:rPr>
        <w:t xml:space="preserve"> supports all </w:t>
      </w:r>
      <w:proofErr w:type="gramStart"/>
      <w:r w:rsidRPr="00C748A7">
        <w:rPr>
          <w:rFonts w:asciiTheme="minorHAnsi" w:hAnsiTheme="minorHAnsi" w:cstheme="minorHAnsi"/>
          <w:bCs/>
          <w:sz w:val="22"/>
          <w:szCs w:val="22"/>
        </w:rPr>
        <w:t>important features</w:t>
      </w:r>
      <w:proofErr w:type="gramEnd"/>
      <w:r w:rsidR="00D11634" w:rsidRPr="00D11634">
        <w:rPr>
          <w:rFonts w:asciiTheme="minorHAnsi" w:hAnsiTheme="minorHAnsi" w:cstheme="minorHAnsi"/>
          <w:bCs/>
          <w:sz w:val="22"/>
          <w:szCs w:val="22"/>
        </w:rPr>
        <w:t>, such as</w:t>
      </w:r>
      <w:r w:rsidRPr="00C748A7">
        <w:rPr>
          <w:rFonts w:asciiTheme="minorHAnsi" w:hAnsiTheme="minorHAnsi" w:cstheme="minorHAnsi"/>
          <w:bCs/>
          <w:sz w:val="22"/>
          <w:szCs w:val="22"/>
        </w:rPr>
        <w:t xml:space="preserve"> exploring, summarizing and visualizing data. Its</w:t>
      </w:r>
      <w:r w:rsidRPr="00C748A7">
        <w:rPr>
          <w:rFonts w:asciiTheme="minorHAnsi" w:hAnsiTheme="minorHAnsi" w:cstheme="minorHAnsi"/>
          <w:bCs/>
          <w:sz w:val="22"/>
          <w:szCs w:val="22"/>
          <w:lang w:val="ka-GE"/>
        </w:rPr>
        <w:t xml:space="preserve"> </w:t>
      </w:r>
      <w:r w:rsidRPr="00C748A7">
        <w:rPr>
          <w:rFonts w:asciiTheme="minorHAnsi" w:hAnsiTheme="minorHAnsi" w:cstheme="minorHAnsi"/>
          <w:bCs/>
          <w:sz w:val="22"/>
          <w:szCs w:val="22"/>
        </w:rPr>
        <w:t>intelligent algorithms are powerful enough to analyze information from all possible angles</w:t>
      </w:r>
      <w:r w:rsidR="00D11634" w:rsidRPr="00D11634">
        <w:rPr>
          <w:rFonts w:asciiTheme="minorHAnsi" w:hAnsiTheme="minorHAnsi" w:cstheme="minorHAnsi"/>
          <w:bCs/>
          <w:sz w:val="22"/>
          <w:szCs w:val="22"/>
        </w:rPr>
        <w:t>;</w:t>
      </w:r>
    </w:p>
    <w:p w14:paraId="559DA20C" w14:textId="41341811" w:rsidR="006469D6" w:rsidRPr="00C748A7" w:rsidRDefault="006469D6" w:rsidP="00127668">
      <w:pPr>
        <w:pStyle w:val="ListParagraph"/>
        <w:numPr>
          <w:ilvl w:val="0"/>
          <w:numId w:val="16"/>
        </w:numPr>
        <w:spacing w:line="259" w:lineRule="auto"/>
        <w:jc w:val="both"/>
        <w:rPr>
          <w:rFonts w:asciiTheme="minorHAnsi" w:hAnsiTheme="minorHAnsi" w:cstheme="minorHAnsi"/>
          <w:bCs/>
          <w:sz w:val="22"/>
          <w:szCs w:val="22"/>
        </w:rPr>
      </w:pPr>
      <w:r w:rsidRPr="00C748A7">
        <w:rPr>
          <w:rFonts w:asciiTheme="minorHAnsi" w:hAnsiTheme="minorHAnsi" w:cstheme="minorHAnsi"/>
          <w:bCs/>
          <w:sz w:val="22"/>
          <w:szCs w:val="22"/>
          <w:u w:val="single"/>
        </w:rPr>
        <w:t>Parents Page and Mobile Applications</w:t>
      </w:r>
      <w:r w:rsidRPr="00C748A7">
        <w:rPr>
          <w:rFonts w:asciiTheme="minorHAnsi" w:hAnsiTheme="minorHAnsi" w:cstheme="minorHAnsi"/>
          <w:bCs/>
          <w:sz w:val="22"/>
          <w:szCs w:val="22"/>
        </w:rPr>
        <w:t xml:space="preserve"> is a personal web page accessible to parents and care-givers.</w:t>
      </w:r>
      <w:r w:rsidRPr="00C748A7">
        <w:rPr>
          <w:rFonts w:asciiTheme="minorHAnsi" w:hAnsiTheme="minorHAnsi" w:cstheme="minorHAnsi"/>
          <w:bCs/>
          <w:sz w:val="22"/>
          <w:szCs w:val="22"/>
          <w:lang w:val="ka-GE"/>
        </w:rPr>
        <w:t xml:space="preserve"> </w:t>
      </w:r>
      <w:r w:rsidRPr="00C748A7">
        <w:rPr>
          <w:rFonts w:asciiTheme="minorHAnsi" w:hAnsiTheme="minorHAnsi" w:cstheme="minorHAnsi"/>
          <w:bCs/>
          <w:sz w:val="22"/>
          <w:szCs w:val="22"/>
        </w:rPr>
        <w:t>IOS &amp; Android Mobile Applications for parents are available as well</w:t>
      </w:r>
      <w:r w:rsidR="00D11634" w:rsidRPr="00D11634">
        <w:rPr>
          <w:rFonts w:asciiTheme="minorHAnsi" w:hAnsiTheme="minorHAnsi" w:cstheme="minorHAnsi"/>
          <w:bCs/>
          <w:sz w:val="22"/>
          <w:szCs w:val="22"/>
        </w:rPr>
        <w:t>;</w:t>
      </w:r>
    </w:p>
    <w:p w14:paraId="1B5E7F27" w14:textId="068C2835" w:rsidR="006469D6" w:rsidRPr="00C748A7" w:rsidRDefault="006469D6" w:rsidP="00127668">
      <w:pPr>
        <w:pStyle w:val="ListParagraph"/>
        <w:numPr>
          <w:ilvl w:val="0"/>
          <w:numId w:val="16"/>
        </w:numPr>
        <w:spacing w:line="259" w:lineRule="auto"/>
        <w:jc w:val="both"/>
        <w:rPr>
          <w:rFonts w:asciiTheme="minorHAnsi" w:hAnsiTheme="minorHAnsi" w:cstheme="minorHAnsi"/>
          <w:bCs/>
          <w:sz w:val="22"/>
          <w:szCs w:val="22"/>
        </w:rPr>
      </w:pPr>
      <w:r w:rsidRPr="00C748A7">
        <w:rPr>
          <w:rFonts w:asciiTheme="minorHAnsi" w:hAnsiTheme="minorHAnsi" w:cstheme="minorHAnsi"/>
          <w:bCs/>
          <w:sz w:val="22"/>
          <w:szCs w:val="22"/>
          <w:u w:val="single"/>
        </w:rPr>
        <w:t>User Management Module</w:t>
      </w:r>
      <w:r w:rsidRPr="00C748A7">
        <w:rPr>
          <w:rFonts w:asciiTheme="minorHAnsi" w:hAnsiTheme="minorHAnsi" w:cstheme="minorHAnsi"/>
          <w:bCs/>
          <w:sz w:val="22"/>
          <w:szCs w:val="22"/>
        </w:rPr>
        <w:t xml:space="preserve"> Supports the identification of user permissions, their roles and provides access to the system</w:t>
      </w:r>
      <w:r w:rsidR="00D11634" w:rsidRPr="00D11634">
        <w:rPr>
          <w:rFonts w:asciiTheme="minorHAnsi" w:hAnsiTheme="minorHAnsi" w:cstheme="minorHAnsi"/>
          <w:bCs/>
          <w:sz w:val="22"/>
          <w:szCs w:val="22"/>
        </w:rPr>
        <w:t>;</w:t>
      </w:r>
    </w:p>
    <w:p w14:paraId="1340B803" w14:textId="49EF3F89" w:rsidR="006469D6" w:rsidRPr="00C748A7" w:rsidRDefault="006469D6" w:rsidP="00127668">
      <w:pPr>
        <w:pStyle w:val="ListParagraph"/>
        <w:numPr>
          <w:ilvl w:val="0"/>
          <w:numId w:val="16"/>
        </w:numPr>
        <w:spacing w:line="259" w:lineRule="auto"/>
        <w:jc w:val="both"/>
        <w:rPr>
          <w:rFonts w:asciiTheme="minorHAnsi" w:hAnsiTheme="minorHAnsi" w:cstheme="minorHAnsi"/>
          <w:bCs/>
          <w:sz w:val="22"/>
          <w:szCs w:val="22"/>
        </w:rPr>
      </w:pPr>
      <w:r w:rsidRPr="00C748A7">
        <w:rPr>
          <w:rFonts w:asciiTheme="minorHAnsi" w:hAnsiTheme="minorHAnsi" w:cstheme="minorHAnsi"/>
          <w:bCs/>
          <w:sz w:val="22"/>
          <w:szCs w:val="22"/>
          <w:u w:val="single"/>
        </w:rPr>
        <w:t>Data logging</w:t>
      </w:r>
      <w:r w:rsidRPr="00C748A7">
        <w:rPr>
          <w:rFonts w:asciiTheme="minorHAnsi" w:hAnsiTheme="minorHAnsi" w:cstheme="minorHAnsi"/>
          <w:bCs/>
          <w:sz w:val="22"/>
          <w:szCs w:val="22"/>
        </w:rPr>
        <w:t xml:space="preserve"> </w:t>
      </w:r>
      <w:r w:rsidR="00D11634" w:rsidRPr="00D11634">
        <w:rPr>
          <w:rFonts w:asciiTheme="minorHAnsi" w:hAnsiTheme="minorHAnsi" w:cstheme="minorHAnsi"/>
          <w:bCs/>
          <w:sz w:val="22"/>
          <w:szCs w:val="22"/>
        </w:rPr>
        <w:t>e</w:t>
      </w:r>
      <w:r w:rsidRPr="00C748A7">
        <w:rPr>
          <w:rFonts w:asciiTheme="minorHAnsi" w:hAnsiTheme="minorHAnsi" w:cstheme="minorHAnsi"/>
          <w:bCs/>
          <w:sz w:val="22"/>
          <w:szCs w:val="22"/>
        </w:rPr>
        <w:t>nables the recording of actions, such as</w:t>
      </w:r>
      <w:r w:rsidRPr="00C748A7">
        <w:rPr>
          <w:rFonts w:asciiTheme="minorHAnsi" w:hAnsiTheme="minorHAnsi" w:cstheme="minorHAnsi"/>
          <w:bCs/>
          <w:sz w:val="22"/>
          <w:szCs w:val="22"/>
          <w:lang w:val="ka-GE"/>
        </w:rPr>
        <w:t xml:space="preserve"> </w:t>
      </w:r>
      <w:r w:rsidRPr="00C748A7">
        <w:rPr>
          <w:rFonts w:asciiTheme="minorHAnsi" w:hAnsiTheme="minorHAnsi" w:cstheme="minorHAnsi"/>
          <w:bCs/>
          <w:sz w:val="22"/>
          <w:szCs w:val="22"/>
        </w:rPr>
        <w:t>the most recent modification; it also registers name of the individual that modified the data. Data logging ensures information security by tracing and identifying suspicious activities.</w:t>
      </w:r>
    </w:p>
    <w:p w14:paraId="34E01173" w14:textId="77777777" w:rsidR="006C0CF7" w:rsidRPr="00C748A7" w:rsidRDefault="006C0CF7" w:rsidP="00C748A7">
      <w:pPr>
        <w:jc w:val="both"/>
        <w:rPr>
          <w:rFonts w:asciiTheme="minorHAnsi" w:eastAsia="Calibri" w:hAnsiTheme="minorHAnsi" w:cs="Arial"/>
          <w:b/>
          <w:color w:val="000000"/>
          <w:sz w:val="22"/>
          <w:szCs w:val="22"/>
        </w:rPr>
      </w:pPr>
    </w:p>
    <w:p w14:paraId="130A31C3" w14:textId="7A655324" w:rsidR="006469D6" w:rsidRPr="00C748A7" w:rsidRDefault="006469D6" w:rsidP="006469D6">
      <w:pPr>
        <w:jc w:val="both"/>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Thus, in total UNICEF supported the deve</w:t>
      </w:r>
      <w:r w:rsidR="00264D2C" w:rsidRPr="00C748A7">
        <w:rPr>
          <w:rFonts w:asciiTheme="minorHAnsi" w:eastAsia="Calibri" w:hAnsiTheme="minorHAnsi" w:cs="Arial"/>
          <w:b/>
          <w:color w:val="000000"/>
          <w:sz w:val="22"/>
          <w:szCs w:val="22"/>
        </w:rPr>
        <w:t xml:space="preserve">lopment </w:t>
      </w:r>
      <w:r w:rsidRPr="00C748A7">
        <w:rPr>
          <w:rFonts w:asciiTheme="minorHAnsi" w:eastAsia="Calibri" w:hAnsiTheme="minorHAnsi" w:cs="Arial"/>
          <w:b/>
          <w:color w:val="000000"/>
          <w:sz w:val="22"/>
          <w:szCs w:val="22"/>
        </w:rPr>
        <w:t xml:space="preserve">and mainstreaming of </w:t>
      </w:r>
      <w:r w:rsidR="00264D2C" w:rsidRPr="00C748A7">
        <w:rPr>
          <w:rFonts w:asciiTheme="minorHAnsi" w:eastAsia="Calibri" w:hAnsiTheme="minorHAnsi" w:cs="Arial"/>
          <w:b/>
          <w:color w:val="000000"/>
          <w:sz w:val="22"/>
          <w:szCs w:val="22"/>
        </w:rPr>
        <w:t>10</w:t>
      </w:r>
      <w:r w:rsidRPr="00C748A7">
        <w:rPr>
          <w:rFonts w:asciiTheme="minorHAnsi" w:eastAsia="Calibri" w:hAnsiTheme="minorHAnsi" w:cs="Arial"/>
          <w:b/>
          <w:color w:val="000000"/>
          <w:sz w:val="22"/>
          <w:szCs w:val="22"/>
        </w:rPr>
        <w:t xml:space="preserve"> components within the existing e-health system. These modules are:</w:t>
      </w:r>
    </w:p>
    <w:p w14:paraId="0923B62C" w14:textId="77777777" w:rsidR="006469D6" w:rsidRPr="00C748A7" w:rsidRDefault="006469D6" w:rsidP="00127668">
      <w:pPr>
        <w:pStyle w:val="ListParagraph"/>
        <w:numPr>
          <w:ilvl w:val="0"/>
          <w:numId w:val="17"/>
        </w:numPr>
        <w:spacing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Birth registry </w:t>
      </w:r>
    </w:p>
    <w:p w14:paraId="3A106F88" w14:textId="77777777" w:rsidR="006469D6" w:rsidRPr="00C748A7" w:rsidRDefault="006469D6" w:rsidP="00127668">
      <w:pPr>
        <w:pStyle w:val="ListParagraph"/>
        <w:numPr>
          <w:ilvl w:val="0"/>
          <w:numId w:val="17"/>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Immunization module </w:t>
      </w:r>
    </w:p>
    <w:p w14:paraId="23937B11" w14:textId="77777777" w:rsidR="006469D6" w:rsidRPr="00C748A7" w:rsidRDefault="006469D6" w:rsidP="00127668">
      <w:pPr>
        <w:pStyle w:val="ListParagraph"/>
        <w:numPr>
          <w:ilvl w:val="0"/>
          <w:numId w:val="17"/>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0-6 Child growth and development module </w:t>
      </w:r>
    </w:p>
    <w:p w14:paraId="6BE4F9AA" w14:textId="77777777" w:rsidR="006469D6" w:rsidRPr="00C748A7" w:rsidRDefault="006469D6" w:rsidP="00127668">
      <w:pPr>
        <w:pStyle w:val="ListParagraph"/>
        <w:numPr>
          <w:ilvl w:val="0"/>
          <w:numId w:val="17"/>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State subsidized programs for social rehabilitation and child protection: </w:t>
      </w:r>
    </w:p>
    <w:p w14:paraId="4A4ADB54" w14:textId="77777777" w:rsidR="006469D6" w:rsidRPr="00C748A7" w:rsidRDefault="006469D6" w:rsidP="00127668">
      <w:pPr>
        <w:pStyle w:val="ListParagraph"/>
        <w:numPr>
          <w:ilvl w:val="0"/>
          <w:numId w:val="15"/>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Rehabilitation and habilitation program </w:t>
      </w:r>
    </w:p>
    <w:p w14:paraId="34CD0700" w14:textId="77777777" w:rsidR="006469D6" w:rsidRPr="00C748A7" w:rsidRDefault="006469D6" w:rsidP="00127668">
      <w:pPr>
        <w:pStyle w:val="ListParagraph"/>
        <w:numPr>
          <w:ilvl w:val="0"/>
          <w:numId w:val="15"/>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Early Childhood Development program </w:t>
      </w:r>
    </w:p>
    <w:p w14:paraId="38924A8A" w14:textId="77777777" w:rsidR="00264D2C" w:rsidRPr="00C748A7" w:rsidRDefault="00264D2C" w:rsidP="00127668">
      <w:pPr>
        <w:pStyle w:val="ListParagraph"/>
        <w:numPr>
          <w:ilvl w:val="0"/>
          <w:numId w:val="15"/>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Home care program of children with severe mental disorders </w:t>
      </w:r>
    </w:p>
    <w:p w14:paraId="5F426B2B" w14:textId="77777777" w:rsidR="006469D6" w:rsidRPr="00C748A7" w:rsidRDefault="006469D6" w:rsidP="00127668">
      <w:pPr>
        <w:pStyle w:val="ListParagraph"/>
        <w:numPr>
          <w:ilvl w:val="0"/>
          <w:numId w:val="15"/>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Maternal and child housing program</w:t>
      </w:r>
    </w:p>
    <w:p w14:paraId="12164510" w14:textId="77777777" w:rsidR="00264D2C" w:rsidRPr="00C748A7" w:rsidRDefault="00264D2C" w:rsidP="00127668">
      <w:pPr>
        <w:pStyle w:val="ListParagraph"/>
        <w:numPr>
          <w:ilvl w:val="0"/>
          <w:numId w:val="15"/>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Program for Community Based Organizations</w:t>
      </w:r>
    </w:p>
    <w:p w14:paraId="7B6434A0" w14:textId="77777777" w:rsidR="006469D6" w:rsidRPr="00C748A7" w:rsidRDefault="006469D6" w:rsidP="00127668">
      <w:pPr>
        <w:pStyle w:val="ListParagraph"/>
        <w:numPr>
          <w:ilvl w:val="0"/>
          <w:numId w:val="15"/>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 xml:space="preserve">Social housing program </w:t>
      </w:r>
    </w:p>
    <w:p w14:paraId="4E43D8B5" w14:textId="77777777" w:rsidR="006469D6" w:rsidRPr="00C748A7" w:rsidRDefault="006469D6" w:rsidP="00127668">
      <w:pPr>
        <w:pStyle w:val="ListParagraph"/>
        <w:numPr>
          <w:ilvl w:val="0"/>
          <w:numId w:val="15"/>
        </w:numPr>
        <w:spacing w:after="160" w:line="259" w:lineRule="auto"/>
        <w:rPr>
          <w:rFonts w:asciiTheme="minorHAnsi" w:eastAsia="Calibri" w:hAnsiTheme="minorHAnsi" w:cs="Arial"/>
          <w:b/>
          <w:color w:val="000000"/>
          <w:sz w:val="22"/>
          <w:szCs w:val="22"/>
        </w:rPr>
      </w:pPr>
      <w:r w:rsidRPr="00C748A7">
        <w:rPr>
          <w:rFonts w:asciiTheme="minorHAnsi" w:eastAsia="Calibri" w:hAnsiTheme="minorHAnsi" w:cs="Arial"/>
          <w:b/>
          <w:color w:val="000000"/>
          <w:sz w:val="22"/>
          <w:szCs w:val="22"/>
        </w:rPr>
        <w:t>Specialized family type service program for children with severe mental disorders.</w:t>
      </w:r>
    </w:p>
    <w:p w14:paraId="307ADC09" w14:textId="77777777" w:rsidR="005921AC" w:rsidRPr="005921AC" w:rsidRDefault="005921AC" w:rsidP="005921AC">
      <w:pPr>
        <w:rPr>
          <w:rFonts w:cstheme="minorHAnsi"/>
          <w:b/>
          <w:color w:val="00B0F0"/>
          <w:szCs w:val="20"/>
        </w:rPr>
      </w:pPr>
      <w:bookmarkStart w:id="0" w:name="_GoBack"/>
      <w:bookmarkEnd w:id="0"/>
    </w:p>
    <w:p w14:paraId="745823D3" w14:textId="77777777" w:rsidR="00093394" w:rsidRDefault="00093394" w:rsidP="00127668">
      <w:pPr>
        <w:pStyle w:val="ListParagraph"/>
        <w:numPr>
          <w:ilvl w:val="0"/>
          <w:numId w:val="6"/>
        </w:numPr>
        <w:rPr>
          <w:rFonts w:cstheme="minorHAnsi"/>
          <w:b/>
          <w:color w:val="00B0F0"/>
          <w:szCs w:val="20"/>
        </w:rPr>
      </w:pPr>
      <w:r>
        <w:rPr>
          <w:rFonts w:cstheme="minorHAnsi"/>
          <w:b/>
          <w:color w:val="00B0F0"/>
          <w:szCs w:val="20"/>
        </w:rPr>
        <w:t>R</w:t>
      </w:r>
      <w:r w:rsidR="00614AE7">
        <w:rPr>
          <w:rFonts w:cstheme="minorHAnsi"/>
          <w:b/>
          <w:color w:val="00B0F0"/>
          <w:szCs w:val="20"/>
        </w:rPr>
        <w:t>ATIONALE</w:t>
      </w:r>
    </w:p>
    <w:p w14:paraId="74635EB1" w14:textId="77777777" w:rsidR="00E50761" w:rsidRPr="00E50761" w:rsidRDefault="00E50761" w:rsidP="00E50761">
      <w:pPr>
        <w:ind w:left="270"/>
        <w:rPr>
          <w:rFonts w:cstheme="minorHAnsi"/>
          <w:b/>
          <w:color w:val="00B0F0"/>
          <w:szCs w:val="20"/>
        </w:rPr>
      </w:pPr>
    </w:p>
    <w:p w14:paraId="2334B50C" w14:textId="77777777" w:rsidR="00E50761" w:rsidRDefault="00E50761" w:rsidP="00E50761">
      <w:pPr>
        <w:jc w:val="both"/>
        <w:rPr>
          <w:rFonts w:ascii="Calibri" w:hAnsi="Calibri" w:cs="Calibri"/>
          <w:sz w:val="22"/>
          <w:szCs w:val="22"/>
        </w:rPr>
      </w:pPr>
      <w:r w:rsidRPr="00E50761">
        <w:rPr>
          <w:rFonts w:ascii="Calibri" w:hAnsi="Calibri" w:cs="Calibri"/>
          <w:sz w:val="22"/>
          <w:szCs w:val="22"/>
        </w:rPr>
        <w:t xml:space="preserve">UNICEF </w:t>
      </w:r>
      <w:r>
        <w:rPr>
          <w:rFonts w:ascii="Calibri" w:hAnsi="Calibri" w:cs="Calibri"/>
          <w:sz w:val="22"/>
          <w:szCs w:val="22"/>
        </w:rPr>
        <w:t>CO in Georgia</w:t>
      </w:r>
      <w:r w:rsidRPr="00E50761">
        <w:rPr>
          <w:rFonts w:ascii="Calibri" w:hAnsi="Calibri" w:cs="Calibri"/>
          <w:sz w:val="22"/>
          <w:szCs w:val="22"/>
        </w:rPr>
        <w:t xml:space="preserve"> has spent considerable human and financial resources on the E-HIMS and is currently seconding professionals for routine data quality audit at the National Center for Disease Control. </w:t>
      </w:r>
      <w:r>
        <w:rPr>
          <w:rFonts w:ascii="Calibri" w:hAnsi="Calibri" w:cs="Calibri"/>
          <w:sz w:val="22"/>
          <w:szCs w:val="22"/>
        </w:rPr>
        <w:t>UNICEF</w:t>
      </w:r>
      <w:r w:rsidRPr="00E50761">
        <w:rPr>
          <w:rFonts w:ascii="Calibri" w:hAnsi="Calibri" w:cs="Calibri"/>
          <w:sz w:val="22"/>
          <w:szCs w:val="22"/>
        </w:rPr>
        <w:t xml:space="preserve"> </w:t>
      </w:r>
      <w:r>
        <w:rPr>
          <w:rFonts w:ascii="Calibri" w:hAnsi="Calibri" w:cs="Calibri"/>
          <w:sz w:val="22"/>
          <w:szCs w:val="22"/>
        </w:rPr>
        <w:t xml:space="preserve">is envisaging the transfer of E-HIMS to </w:t>
      </w:r>
      <w:r w:rsidRPr="00E50761">
        <w:rPr>
          <w:rFonts w:ascii="Calibri" w:hAnsi="Calibri" w:cs="Calibri"/>
          <w:sz w:val="22"/>
          <w:szCs w:val="22"/>
        </w:rPr>
        <w:t xml:space="preserve">the </w:t>
      </w:r>
      <w:r>
        <w:rPr>
          <w:rFonts w:ascii="Calibri" w:hAnsi="Calibri" w:cs="Calibri"/>
          <w:sz w:val="22"/>
          <w:szCs w:val="22"/>
        </w:rPr>
        <w:t>G</w:t>
      </w:r>
      <w:r w:rsidRPr="00E50761">
        <w:rPr>
          <w:rFonts w:ascii="Calibri" w:hAnsi="Calibri" w:cs="Calibri"/>
          <w:sz w:val="22"/>
          <w:szCs w:val="22"/>
        </w:rPr>
        <w:t xml:space="preserve">overnment </w:t>
      </w:r>
      <w:r>
        <w:rPr>
          <w:rFonts w:ascii="Calibri" w:hAnsi="Calibri" w:cs="Calibri"/>
          <w:sz w:val="22"/>
          <w:szCs w:val="22"/>
        </w:rPr>
        <w:t>by</w:t>
      </w:r>
      <w:r w:rsidRPr="00E50761">
        <w:rPr>
          <w:rFonts w:ascii="Calibri" w:hAnsi="Calibri" w:cs="Calibri"/>
          <w:sz w:val="22"/>
          <w:szCs w:val="22"/>
        </w:rPr>
        <w:t xml:space="preserve"> ensur</w:t>
      </w:r>
      <w:r>
        <w:rPr>
          <w:rFonts w:ascii="Calibri" w:hAnsi="Calibri" w:cs="Calibri"/>
          <w:sz w:val="22"/>
          <w:szCs w:val="22"/>
        </w:rPr>
        <w:t>ing its</w:t>
      </w:r>
      <w:r w:rsidRPr="00E50761">
        <w:rPr>
          <w:rFonts w:ascii="Calibri" w:hAnsi="Calibri" w:cs="Calibri"/>
          <w:sz w:val="22"/>
          <w:szCs w:val="22"/>
        </w:rPr>
        <w:t xml:space="preserve"> financial and organizational sustainability and utilization.</w:t>
      </w:r>
    </w:p>
    <w:p w14:paraId="381253DE" w14:textId="77777777" w:rsidR="00E50761" w:rsidRDefault="00E50761" w:rsidP="00E50761">
      <w:pPr>
        <w:jc w:val="both"/>
        <w:rPr>
          <w:rFonts w:ascii="Calibri" w:hAnsi="Calibri" w:cs="Calibri"/>
          <w:color w:val="000000"/>
          <w:lang w:eastAsia="en-GB"/>
        </w:rPr>
      </w:pPr>
    </w:p>
    <w:p w14:paraId="32284291" w14:textId="109DF4E2" w:rsidR="00E50761" w:rsidRDefault="00E50761" w:rsidP="00E50761">
      <w:pPr>
        <w:jc w:val="both"/>
        <w:rPr>
          <w:rFonts w:asciiTheme="minorHAnsi" w:hAnsiTheme="minorHAnsi" w:cs="Calibri"/>
          <w:color w:val="000000"/>
          <w:sz w:val="22"/>
          <w:szCs w:val="22"/>
          <w:lang w:eastAsia="en-GB"/>
        </w:rPr>
      </w:pPr>
      <w:r w:rsidRPr="00E50761">
        <w:rPr>
          <w:rFonts w:asciiTheme="minorHAnsi" w:hAnsiTheme="minorHAnsi" w:cs="Calibri"/>
          <w:color w:val="000000"/>
          <w:sz w:val="22"/>
          <w:szCs w:val="22"/>
          <w:lang w:eastAsia="en-GB"/>
        </w:rPr>
        <w:t>The primary expected users of the evaluation are Government of Georgia</w:t>
      </w:r>
      <w:r w:rsidR="002F01C1">
        <w:rPr>
          <w:rFonts w:asciiTheme="minorHAnsi" w:hAnsiTheme="minorHAnsi" w:cs="Calibri"/>
          <w:color w:val="000000"/>
          <w:sz w:val="22"/>
          <w:szCs w:val="22"/>
          <w:lang w:eastAsia="en-GB"/>
        </w:rPr>
        <w:t xml:space="preserve"> (primary </w:t>
      </w:r>
      <w:r w:rsidR="006E1D60">
        <w:rPr>
          <w:rFonts w:asciiTheme="minorHAnsi" w:hAnsiTheme="minorHAnsi" w:cs="Calibri"/>
          <w:color w:val="000000"/>
          <w:sz w:val="22"/>
          <w:szCs w:val="22"/>
          <w:lang w:eastAsia="en-GB"/>
        </w:rPr>
        <w:t>duty bearers</w:t>
      </w:r>
      <w:r w:rsidR="002F01C1">
        <w:rPr>
          <w:rFonts w:asciiTheme="minorHAnsi" w:hAnsiTheme="minorHAnsi" w:cs="Calibri"/>
          <w:color w:val="000000"/>
          <w:sz w:val="22"/>
          <w:szCs w:val="22"/>
          <w:lang w:eastAsia="en-GB"/>
        </w:rPr>
        <w:t>)</w:t>
      </w:r>
      <w:r w:rsidRPr="00E50761">
        <w:rPr>
          <w:rFonts w:asciiTheme="minorHAnsi" w:hAnsiTheme="minorHAnsi" w:cs="Calibri"/>
          <w:color w:val="000000"/>
          <w:sz w:val="22"/>
          <w:szCs w:val="22"/>
          <w:lang w:eastAsia="en-GB"/>
        </w:rPr>
        <w:t xml:space="preserve">, UNICEF CO </w:t>
      </w:r>
      <w:r>
        <w:rPr>
          <w:rFonts w:asciiTheme="minorHAnsi" w:hAnsiTheme="minorHAnsi" w:cs="Calibri"/>
          <w:color w:val="000000"/>
          <w:sz w:val="22"/>
          <w:szCs w:val="22"/>
          <w:lang w:eastAsia="en-GB"/>
        </w:rPr>
        <w:t xml:space="preserve">in Georgia </w:t>
      </w:r>
      <w:r w:rsidRPr="00E50761">
        <w:rPr>
          <w:rFonts w:asciiTheme="minorHAnsi" w:hAnsiTheme="minorHAnsi" w:cs="Calibri"/>
          <w:color w:val="000000"/>
          <w:sz w:val="22"/>
          <w:szCs w:val="22"/>
          <w:lang w:eastAsia="en-GB"/>
        </w:rPr>
        <w:t xml:space="preserve">and </w:t>
      </w:r>
      <w:proofErr w:type="gramStart"/>
      <w:r>
        <w:rPr>
          <w:rFonts w:asciiTheme="minorHAnsi" w:hAnsiTheme="minorHAnsi" w:cs="Calibri"/>
          <w:color w:val="000000"/>
          <w:sz w:val="22"/>
          <w:szCs w:val="22"/>
          <w:lang w:eastAsia="en-GB"/>
        </w:rPr>
        <w:t xml:space="preserve">UNICEF </w:t>
      </w:r>
      <w:r w:rsidRPr="00E50761">
        <w:rPr>
          <w:rFonts w:asciiTheme="minorHAnsi" w:hAnsiTheme="minorHAnsi" w:cs="Calibri"/>
          <w:color w:val="000000"/>
          <w:sz w:val="22"/>
          <w:szCs w:val="22"/>
          <w:lang w:eastAsia="en-GB"/>
        </w:rPr>
        <w:t>as a whole, other</w:t>
      </w:r>
      <w:proofErr w:type="gramEnd"/>
      <w:r w:rsidRPr="00E50761">
        <w:rPr>
          <w:rFonts w:asciiTheme="minorHAnsi" w:hAnsiTheme="minorHAnsi" w:cs="Calibri"/>
          <w:color w:val="000000"/>
          <w:sz w:val="22"/>
          <w:szCs w:val="22"/>
          <w:lang w:eastAsia="en-GB"/>
        </w:rPr>
        <w:t xml:space="preserve"> partners and stakeholders, beneficiaries of the E-HIMS</w:t>
      </w:r>
      <w:r w:rsidR="006E1D60">
        <w:rPr>
          <w:rFonts w:asciiTheme="minorHAnsi" w:hAnsiTheme="minorHAnsi" w:cs="Calibri"/>
          <w:color w:val="000000"/>
          <w:sz w:val="22"/>
          <w:szCs w:val="22"/>
          <w:lang w:eastAsia="en-GB"/>
        </w:rPr>
        <w:t xml:space="preserve"> (primary rights holders)</w:t>
      </w:r>
      <w:r w:rsidRPr="00E50761">
        <w:rPr>
          <w:rFonts w:asciiTheme="minorHAnsi" w:hAnsiTheme="minorHAnsi" w:cs="Calibri"/>
          <w:color w:val="000000"/>
          <w:sz w:val="22"/>
          <w:szCs w:val="22"/>
          <w:lang w:eastAsia="en-GB"/>
        </w:rPr>
        <w:t xml:space="preserve">, civil society and other stakeholders working in the area of </w:t>
      </w:r>
      <w:r>
        <w:rPr>
          <w:rFonts w:asciiTheme="minorHAnsi" w:hAnsiTheme="minorHAnsi" w:cs="Calibri"/>
          <w:color w:val="000000"/>
          <w:sz w:val="22"/>
          <w:szCs w:val="22"/>
          <w:lang w:eastAsia="en-GB"/>
        </w:rPr>
        <w:t>maternal and child healt</w:t>
      </w:r>
      <w:r w:rsidR="00C748A7">
        <w:rPr>
          <w:rFonts w:asciiTheme="minorHAnsi" w:hAnsiTheme="minorHAnsi" w:cs="Calibri"/>
          <w:color w:val="000000"/>
          <w:sz w:val="22"/>
          <w:szCs w:val="22"/>
          <w:lang w:eastAsia="en-GB"/>
        </w:rPr>
        <w:t>h</w:t>
      </w:r>
      <w:r w:rsidRPr="00E50761">
        <w:rPr>
          <w:rFonts w:asciiTheme="minorHAnsi" w:hAnsiTheme="minorHAnsi" w:cs="Calibri"/>
          <w:color w:val="000000"/>
          <w:sz w:val="22"/>
          <w:szCs w:val="22"/>
          <w:lang w:eastAsia="en-GB"/>
        </w:rPr>
        <w:t>.</w:t>
      </w:r>
    </w:p>
    <w:p w14:paraId="4D8E8320" w14:textId="77777777" w:rsidR="00E50761" w:rsidRDefault="00E50761" w:rsidP="00E50761">
      <w:pPr>
        <w:jc w:val="both"/>
        <w:rPr>
          <w:rFonts w:asciiTheme="minorHAnsi" w:hAnsiTheme="minorHAnsi" w:cs="Calibri"/>
          <w:color w:val="000000"/>
          <w:sz w:val="22"/>
          <w:szCs w:val="22"/>
          <w:lang w:eastAsia="en-GB"/>
        </w:rPr>
      </w:pPr>
    </w:p>
    <w:p w14:paraId="6F494348" w14:textId="77777777" w:rsidR="00E50761" w:rsidRPr="00E50761" w:rsidRDefault="00E50761" w:rsidP="00E50761">
      <w:pPr>
        <w:jc w:val="both"/>
        <w:rPr>
          <w:rFonts w:asciiTheme="minorHAnsi" w:hAnsiTheme="minorHAnsi" w:cs="Calibri"/>
          <w:color w:val="000000"/>
          <w:sz w:val="22"/>
          <w:szCs w:val="22"/>
          <w:lang w:eastAsia="en-GB"/>
        </w:rPr>
      </w:pPr>
      <w:r>
        <w:rPr>
          <w:rFonts w:asciiTheme="minorHAnsi" w:hAnsiTheme="minorHAnsi" w:cs="Calibri"/>
          <w:color w:val="000000"/>
          <w:sz w:val="22"/>
          <w:szCs w:val="22"/>
          <w:lang w:eastAsia="en-GB"/>
        </w:rPr>
        <w:t>The intended uses of evaluation are the following:</w:t>
      </w:r>
    </w:p>
    <w:p w14:paraId="68A70722" w14:textId="77777777" w:rsidR="00E50761" w:rsidRPr="00E50761" w:rsidRDefault="00E50761" w:rsidP="00127668">
      <w:pPr>
        <w:pStyle w:val="ListParagraph"/>
        <w:numPr>
          <w:ilvl w:val="0"/>
          <w:numId w:val="13"/>
        </w:numPr>
        <w:jc w:val="both"/>
        <w:rPr>
          <w:rFonts w:asciiTheme="minorHAnsi" w:hAnsiTheme="minorHAnsi" w:cs="Calibri"/>
          <w:color w:val="000000" w:themeColor="text1"/>
          <w:sz w:val="22"/>
          <w:szCs w:val="22"/>
          <w:lang w:eastAsia="en-GB"/>
        </w:rPr>
      </w:pPr>
      <w:r w:rsidRPr="00E50761">
        <w:rPr>
          <w:rFonts w:asciiTheme="minorHAnsi" w:hAnsiTheme="minorHAnsi" w:cs="Calibri"/>
          <w:color w:val="000000" w:themeColor="text1"/>
          <w:sz w:val="22"/>
          <w:szCs w:val="22"/>
          <w:lang w:eastAsia="en-GB"/>
        </w:rPr>
        <w:lastRenderedPageBreak/>
        <w:t xml:space="preserve">Learning and improved decision-making (including through identification of lessons learned and good practices) to support </w:t>
      </w:r>
      <w:proofErr w:type="spellStart"/>
      <w:r w:rsidRPr="00E50761">
        <w:rPr>
          <w:rFonts w:asciiTheme="minorHAnsi" w:hAnsiTheme="minorHAnsi" w:cs="Calibri"/>
          <w:color w:val="000000" w:themeColor="text1"/>
          <w:sz w:val="22"/>
          <w:szCs w:val="22"/>
          <w:lang w:eastAsia="en-GB"/>
        </w:rPr>
        <w:t>institutionalisation</w:t>
      </w:r>
      <w:proofErr w:type="spellEnd"/>
      <w:r w:rsidRPr="00E50761">
        <w:rPr>
          <w:rFonts w:asciiTheme="minorHAnsi" w:hAnsiTheme="minorHAnsi" w:cs="Calibri"/>
          <w:color w:val="000000" w:themeColor="text1"/>
          <w:sz w:val="22"/>
          <w:szCs w:val="22"/>
          <w:lang w:eastAsia="en-GB"/>
        </w:rPr>
        <w:t xml:space="preserve"> of the E-HIMS within the </w:t>
      </w:r>
      <w:r>
        <w:rPr>
          <w:rFonts w:asciiTheme="minorHAnsi" w:hAnsiTheme="minorHAnsi" w:cs="Calibri"/>
          <w:color w:val="000000" w:themeColor="text1"/>
          <w:sz w:val="22"/>
          <w:szCs w:val="22"/>
          <w:lang w:eastAsia="en-GB"/>
        </w:rPr>
        <w:t>G</w:t>
      </w:r>
      <w:r w:rsidRPr="00E50761">
        <w:rPr>
          <w:rFonts w:asciiTheme="minorHAnsi" w:hAnsiTheme="minorHAnsi" w:cs="Calibri"/>
          <w:color w:val="000000" w:themeColor="text1"/>
          <w:sz w:val="22"/>
          <w:szCs w:val="22"/>
          <w:lang w:eastAsia="en-GB"/>
        </w:rPr>
        <w:t>overnment structure and ensure its suitability beyond UNICEF support;</w:t>
      </w:r>
    </w:p>
    <w:p w14:paraId="6AC9856E" w14:textId="77777777" w:rsidR="00E50761" w:rsidRPr="00E50761" w:rsidRDefault="00E50761" w:rsidP="00127668">
      <w:pPr>
        <w:pStyle w:val="ListParagraph"/>
        <w:numPr>
          <w:ilvl w:val="0"/>
          <w:numId w:val="13"/>
        </w:numPr>
        <w:jc w:val="both"/>
        <w:rPr>
          <w:rFonts w:asciiTheme="minorHAnsi" w:hAnsiTheme="minorHAnsi" w:cs="Calibri"/>
          <w:color w:val="000000" w:themeColor="text1"/>
          <w:sz w:val="22"/>
          <w:szCs w:val="22"/>
          <w:lang w:eastAsia="en-GB"/>
        </w:rPr>
      </w:pPr>
      <w:r w:rsidRPr="00E50761">
        <w:rPr>
          <w:rFonts w:asciiTheme="minorHAnsi" w:hAnsiTheme="minorHAnsi" w:cs="Calibri"/>
          <w:color w:val="000000" w:themeColor="text1"/>
          <w:sz w:val="22"/>
          <w:szCs w:val="22"/>
          <w:lang w:eastAsia="en-GB"/>
        </w:rPr>
        <w:t xml:space="preserve">Accountability for UNICEF interventions in terms of contribution to </w:t>
      </w:r>
      <w:r w:rsidRPr="00E50761">
        <w:rPr>
          <w:rFonts w:asciiTheme="minorHAnsi" w:hAnsiTheme="minorHAnsi" w:cs="Calibri"/>
          <w:color w:val="000000" w:themeColor="text1"/>
          <w:sz w:val="22"/>
          <w:szCs w:val="22"/>
        </w:rPr>
        <w:t>provision of quality maternal and child health services</w:t>
      </w:r>
      <w:r w:rsidRPr="00E50761">
        <w:rPr>
          <w:rFonts w:asciiTheme="minorHAnsi" w:hAnsiTheme="minorHAnsi" w:cs="Calibri"/>
          <w:color w:val="000000" w:themeColor="text1"/>
          <w:sz w:val="22"/>
          <w:szCs w:val="22"/>
          <w:lang w:eastAsia="en-GB"/>
        </w:rPr>
        <w:t>;</w:t>
      </w:r>
    </w:p>
    <w:p w14:paraId="5010C43F" w14:textId="77777777" w:rsidR="00E50761" w:rsidRPr="00E50761" w:rsidRDefault="00E50761" w:rsidP="00127668">
      <w:pPr>
        <w:pStyle w:val="ListParagraph"/>
        <w:numPr>
          <w:ilvl w:val="0"/>
          <w:numId w:val="13"/>
        </w:numPr>
        <w:jc w:val="both"/>
        <w:rPr>
          <w:rFonts w:asciiTheme="minorHAnsi" w:hAnsiTheme="minorHAnsi" w:cs="Calibri"/>
          <w:color w:val="000000" w:themeColor="text1"/>
          <w:sz w:val="22"/>
          <w:szCs w:val="22"/>
          <w:lang w:eastAsia="en-GB"/>
        </w:rPr>
      </w:pPr>
      <w:r w:rsidRPr="00E50761">
        <w:rPr>
          <w:rFonts w:asciiTheme="minorHAnsi" w:hAnsiTheme="minorHAnsi" w:cs="Calibri"/>
          <w:color w:val="000000" w:themeColor="text1"/>
          <w:sz w:val="22"/>
          <w:szCs w:val="22"/>
          <w:lang w:eastAsia="en-GB"/>
        </w:rPr>
        <w:t>Capacity development of national stakeholders to advance the E-HIMS.</w:t>
      </w:r>
    </w:p>
    <w:p w14:paraId="2E458552" w14:textId="77777777" w:rsidR="00E50761" w:rsidRPr="00E50761" w:rsidRDefault="00E50761" w:rsidP="00E50761">
      <w:pPr>
        <w:rPr>
          <w:rFonts w:cstheme="minorHAnsi"/>
          <w:b/>
          <w:color w:val="00B0F0"/>
          <w:szCs w:val="20"/>
        </w:rPr>
      </w:pPr>
    </w:p>
    <w:p w14:paraId="3C186BDD" w14:textId="77777777" w:rsidR="00093394" w:rsidRDefault="00093394" w:rsidP="00127668">
      <w:pPr>
        <w:pStyle w:val="ListParagraph"/>
        <w:numPr>
          <w:ilvl w:val="0"/>
          <w:numId w:val="6"/>
        </w:numPr>
        <w:rPr>
          <w:rFonts w:cstheme="minorHAnsi"/>
          <w:b/>
          <w:color w:val="00B0F0"/>
          <w:szCs w:val="20"/>
        </w:rPr>
      </w:pPr>
      <w:r>
        <w:rPr>
          <w:rFonts w:cstheme="minorHAnsi"/>
          <w:b/>
          <w:color w:val="00B0F0"/>
          <w:szCs w:val="20"/>
        </w:rPr>
        <w:t>O</w:t>
      </w:r>
      <w:r w:rsidR="00614AE7">
        <w:rPr>
          <w:rFonts w:cstheme="minorHAnsi"/>
          <w:b/>
          <w:color w:val="00B0F0"/>
          <w:szCs w:val="20"/>
        </w:rPr>
        <w:t>BJECTIVES</w:t>
      </w:r>
    </w:p>
    <w:p w14:paraId="0FEEC54B" w14:textId="77777777" w:rsidR="00E50761" w:rsidRDefault="00E50761" w:rsidP="00E50761">
      <w:pPr>
        <w:pStyle w:val="ListParagraph"/>
        <w:ind w:left="630"/>
        <w:rPr>
          <w:rFonts w:cstheme="minorHAnsi"/>
          <w:b/>
          <w:color w:val="00B0F0"/>
          <w:szCs w:val="20"/>
        </w:rPr>
      </w:pPr>
    </w:p>
    <w:p w14:paraId="56139713" w14:textId="77777777" w:rsidR="00E50761" w:rsidRPr="00E50761" w:rsidRDefault="00E50761" w:rsidP="00E50761">
      <w:pPr>
        <w:jc w:val="both"/>
        <w:rPr>
          <w:rFonts w:ascii="Calibri" w:hAnsi="Calibri" w:cs="Calibri"/>
          <w:sz w:val="22"/>
          <w:szCs w:val="22"/>
        </w:rPr>
      </w:pPr>
      <w:r w:rsidRPr="00E50761">
        <w:rPr>
          <w:rFonts w:ascii="Calibri" w:hAnsi="Calibri" w:cs="Calibri"/>
          <w:sz w:val="22"/>
          <w:szCs w:val="22"/>
        </w:rPr>
        <w:t>The main objectives of the evaluation are the following:</w:t>
      </w:r>
    </w:p>
    <w:p w14:paraId="4897A305" w14:textId="77777777" w:rsidR="00E50761" w:rsidRPr="00E50761" w:rsidRDefault="00E50761" w:rsidP="00127668">
      <w:pPr>
        <w:numPr>
          <w:ilvl w:val="0"/>
          <w:numId w:val="14"/>
        </w:numPr>
        <w:jc w:val="both"/>
        <w:textAlignment w:val="baseline"/>
        <w:rPr>
          <w:rFonts w:ascii="Calibri" w:hAnsi="Calibri" w:cs="Calibri"/>
          <w:color w:val="000000" w:themeColor="text1"/>
          <w:sz w:val="22"/>
          <w:szCs w:val="22"/>
        </w:rPr>
      </w:pPr>
      <w:r w:rsidRPr="00E50761">
        <w:rPr>
          <w:rFonts w:ascii="Calibri" w:hAnsi="Calibri" w:cs="Calibri"/>
          <w:color w:val="000000" w:themeColor="text1"/>
          <w:sz w:val="22"/>
          <w:szCs w:val="22"/>
        </w:rPr>
        <w:t xml:space="preserve">To assess the contribution made by UNICEF, in line with the </w:t>
      </w:r>
      <w:r>
        <w:rPr>
          <w:rFonts w:ascii="Calibri" w:hAnsi="Calibri" w:cs="Calibri"/>
          <w:color w:val="000000" w:themeColor="text1"/>
          <w:sz w:val="22"/>
          <w:szCs w:val="22"/>
        </w:rPr>
        <w:t>intervention</w:t>
      </w:r>
      <w:r w:rsidRPr="00E50761">
        <w:rPr>
          <w:rFonts w:ascii="Calibri" w:hAnsi="Calibri" w:cs="Calibri"/>
          <w:color w:val="000000" w:themeColor="text1"/>
          <w:sz w:val="22"/>
          <w:szCs w:val="22"/>
        </w:rPr>
        <w:t>’s theory of change;</w:t>
      </w:r>
    </w:p>
    <w:p w14:paraId="7C55DEF7" w14:textId="77777777" w:rsidR="00E50761" w:rsidRPr="00E50761" w:rsidRDefault="00E50761" w:rsidP="00127668">
      <w:pPr>
        <w:numPr>
          <w:ilvl w:val="0"/>
          <w:numId w:val="14"/>
        </w:numPr>
        <w:jc w:val="both"/>
        <w:textAlignment w:val="baseline"/>
        <w:rPr>
          <w:rFonts w:ascii="Calibri" w:hAnsi="Calibri" w:cs="Calibri"/>
          <w:color w:val="000000" w:themeColor="text1"/>
          <w:sz w:val="22"/>
          <w:szCs w:val="22"/>
        </w:rPr>
      </w:pPr>
      <w:r w:rsidRPr="00E50761">
        <w:rPr>
          <w:rFonts w:ascii="Calibri" w:hAnsi="Calibri" w:cs="Calibri"/>
          <w:color w:val="000000" w:themeColor="text1"/>
          <w:sz w:val="22"/>
          <w:szCs w:val="22"/>
        </w:rPr>
        <w:t xml:space="preserve">To assess how effectively UNICEF has implemented </w:t>
      </w:r>
      <w:r>
        <w:rPr>
          <w:rFonts w:ascii="Calibri" w:hAnsi="Calibri" w:cs="Calibri"/>
          <w:color w:val="000000" w:themeColor="text1"/>
          <w:sz w:val="22"/>
          <w:szCs w:val="22"/>
        </w:rPr>
        <w:t>its interventions</w:t>
      </w:r>
      <w:r w:rsidRPr="00E50761">
        <w:rPr>
          <w:rFonts w:ascii="Calibri" w:hAnsi="Calibri" w:cs="Calibri"/>
          <w:color w:val="000000" w:themeColor="text1"/>
          <w:sz w:val="22"/>
          <w:szCs w:val="22"/>
        </w:rPr>
        <w:t>;</w:t>
      </w:r>
    </w:p>
    <w:p w14:paraId="05579601" w14:textId="77777777" w:rsidR="00E50761" w:rsidRPr="00E50761" w:rsidRDefault="00E50761" w:rsidP="00127668">
      <w:pPr>
        <w:numPr>
          <w:ilvl w:val="0"/>
          <w:numId w:val="14"/>
        </w:numPr>
        <w:jc w:val="both"/>
        <w:textAlignment w:val="baseline"/>
        <w:rPr>
          <w:rFonts w:ascii="Calibri" w:hAnsi="Calibri" w:cs="Calibri"/>
          <w:color w:val="000000" w:themeColor="text1"/>
          <w:sz w:val="22"/>
          <w:szCs w:val="22"/>
        </w:rPr>
      </w:pPr>
      <w:r w:rsidRPr="00E50761">
        <w:rPr>
          <w:rFonts w:ascii="Calibri" w:hAnsi="Calibri" w:cs="Calibri"/>
          <w:color w:val="000000" w:themeColor="text1"/>
          <w:sz w:val="22"/>
          <w:szCs w:val="22"/>
        </w:rPr>
        <w:t>To assess how the management, coordination and delivery mechanisms implemented by UNICEF in cooperation with government and other partners have supported the E-HIMS;</w:t>
      </w:r>
    </w:p>
    <w:p w14:paraId="0C2269FA" w14:textId="77777777" w:rsidR="00E50761" w:rsidRPr="00E50761" w:rsidRDefault="00E50761" w:rsidP="00127668">
      <w:pPr>
        <w:numPr>
          <w:ilvl w:val="0"/>
          <w:numId w:val="14"/>
        </w:numPr>
        <w:jc w:val="both"/>
        <w:textAlignment w:val="baseline"/>
        <w:rPr>
          <w:rFonts w:ascii="Calibri" w:hAnsi="Calibri" w:cs="Calibri"/>
          <w:color w:val="000000" w:themeColor="text1"/>
          <w:sz w:val="22"/>
          <w:szCs w:val="22"/>
        </w:rPr>
      </w:pPr>
      <w:r w:rsidRPr="00E50761">
        <w:rPr>
          <w:rFonts w:ascii="Calibri" w:hAnsi="Calibri" w:cs="Calibri"/>
          <w:color w:val="000000" w:themeColor="text1"/>
          <w:sz w:val="22"/>
          <w:szCs w:val="22"/>
        </w:rPr>
        <w:t xml:space="preserve">To provide actionable recommendations to UNICEF on transferring the management of the E-HIMS over to the Government of Georgia and on supporting the system’s sustainability; </w:t>
      </w:r>
    </w:p>
    <w:p w14:paraId="1F48457C" w14:textId="77777777" w:rsidR="00E50761" w:rsidRDefault="00E50761" w:rsidP="00127668">
      <w:pPr>
        <w:numPr>
          <w:ilvl w:val="0"/>
          <w:numId w:val="14"/>
        </w:numPr>
        <w:jc w:val="both"/>
        <w:textAlignment w:val="baseline"/>
        <w:rPr>
          <w:rFonts w:ascii="Calibri" w:hAnsi="Calibri" w:cs="Calibri"/>
          <w:color w:val="000000" w:themeColor="text1"/>
          <w:sz w:val="22"/>
          <w:szCs w:val="22"/>
        </w:rPr>
      </w:pPr>
      <w:r w:rsidRPr="00E50761">
        <w:rPr>
          <w:rFonts w:ascii="Calibri" w:hAnsi="Calibri" w:cs="Calibri"/>
          <w:color w:val="000000" w:themeColor="text1"/>
          <w:sz w:val="22"/>
          <w:szCs w:val="22"/>
        </w:rPr>
        <w:t xml:space="preserve">To provide lessons learned for possible </w:t>
      </w:r>
      <w:r w:rsidRPr="00E50761">
        <w:rPr>
          <w:rFonts w:ascii="Calibri" w:hAnsi="Calibri" w:cs="Calibri"/>
          <w:sz w:val="22"/>
          <w:szCs w:val="22"/>
        </w:rPr>
        <w:t xml:space="preserve">upscale/replication of Georgian E-HIMS within Europe and Central Asia (and </w:t>
      </w:r>
      <w:r>
        <w:rPr>
          <w:rFonts w:ascii="Calibri" w:hAnsi="Calibri" w:cs="Calibri"/>
          <w:sz w:val="22"/>
          <w:szCs w:val="22"/>
        </w:rPr>
        <w:t xml:space="preserve">possibly, </w:t>
      </w:r>
      <w:r w:rsidRPr="00E50761">
        <w:rPr>
          <w:rFonts w:ascii="Calibri" w:hAnsi="Calibri" w:cs="Calibri"/>
          <w:sz w:val="22"/>
          <w:szCs w:val="22"/>
        </w:rPr>
        <w:t>beyond it)</w:t>
      </w:r>
      <w:r w:rsidRPr="00E50761">
        <w:rPr>
          <w:rFonts w:ascii="Calibri" w:hAnsi="Calibri" w:cs="Calibri"/>
          <w:color w:val="000000" w:themeColor="text1"/>
          <w:sz w:val="22"/>
          <w:szCs w:val="22"/>
        </w:rPr>
        <w:t>.</w:t>
      </w:r>
    </w:p>
    <w:p w14:paraId="329E5939" w14:textId="77777777" w:rsidR="00E50761" w:rsidRDefault="00E50761" w:rsidP="00E50761">
      <w:pPr>
        <w:jc w:val="both"/>
        <w:textAlignment w:val="baseline"/>
        <w:rPr>
          <w:rFonts w:ascii="Calibri" w:hAnsi="Calibri" w:cs="Calibri"/>
          <w:color w:val="000000" w:themeColor="text1"/>
          <w:sz w:val="22"/>
          <w:szCs w:val="22"/>
        </w:rPr>
      </w:pPr>
    </w:p>
    <w:p w14:paraId="7FD1BBDE" w14:textId="77777777" w:rsidR="00E50761" w:rsidRPr="00E50761" w:rsidRDefault="00E50761" w:rsidP="00E50761">
      <w:pPr>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The evaluation will be both summative and formative.</w:t>
      </w:r>
    </w:p>
    <w:p w14:paraId="2C211D86" w14:textId="77777777" w:rsidR="00E50761" w:rsidRPr="00E50761" w:rsidRDefault="00E50761" w:rsidP="00E50761">
      <w:pPr>
        <w:rPr>
          <w:rFonts w:cstheme="minorHAnsi"/>
          <w:b/>
          <w:color w:val="00B0F0"/>
          <w:szCs w:val="20"/>
        </w:rPr>
      </w:pPr>
    </w:p>
    <w:p w14:paraId="0D766A7C" w14:textId="77777777" w:rsidR="00093394" w:rsidRDefault="00093394" w:rsidP="00127668">
      <w:pPr>
        <w:pStyle w:val="ListParagraph"/>
        <w:numPr>
          <w:ilvl w:val="0"/>
          <w:numId w:val="6"/>
        </w:numPr>
        <w:rPr>
          <w:rFonts w:cstheme="minorHAnsi"/>
          <w:b/>
          <w:color w:val="00B0F0"/>
          <w:szCs w:val="20"/>
        </w:rPr>
      </w:pPr>
      <w:r>
        <w:rPr>
          <w:rFonts w:cstheme="minorHAnsi"/>
          <w:b/>
          <w:color w:val="00B0F0"/>
          <w:szCs w:val="20"/>
        </w:rPr>
        <w:t>S</w:t>
      </w:r>
      <w:r w:rsidR="00614AE7">
        <w:rPr>
          <w:rFonts w:cstheme="minorHAnsi"/>
          <w:b/>
          <w:color w:val="00B0F0"/>
          <w:szCs w:val="20"/>
        </w:rPr>
        <w:t>COPE</w:t>
      </w:r>
    </w:p>
    <w:p w14:paraId="12DFD17E" w14:textId="77777777" w:rsidR="00E50761" w:rsidRDefault="00E50761" w:rsidP="00E50761">
      <w:pPr>
        <w:rPr>
          <w:rFonts w:cstheme="minorHAnsi"/>
          <w:b/>
          <w:color w:val="00B0F0"/>
          <w:szCs w:val="20"/>
        </w:rPr>
      </w:pPr>
    </w:p>
    <w:p w14:paraId="2F749C53" w14:textId="77777777" w:rsidR="006E1D60" w:rsidRDefault="00E50761" w:rsidP="00E50761">
      <w:pPr>
        <w:jc w:val="both"/>
        <w:rPr>
          <w:rFonts w:asciiTheme="minorHAnsi" w:hAnsiTheme="minorHAnsi"/>
          <w:sz w:val="22"/>
          <w:szCs w:val="22"/>
        </w:rPr>
      </w:pPr>
      <w:r w:rsidRPr="00E50761">
        <w:rPr>
          <w:rFonts w:asciiTheme="minorHAnsi" w:hAnsiTheme="minorHAnsi"/>
          <w:sz w:val="22"/>
          <w:szCs w:val="22"/>
        </w:rPr>
        <w:t xml:space="preserve">The scope </w:t>
      </w:r>
      <w:r>
        <w:rPr>
          <w:rFonts w:asciiTheme="minorHAnsi" w:hAnsiTheme="minorHAnsi"/>
          <w:sz w:val="22"/>
          <w:szCs w:val="22"/>
        </w:rPr>
        <w:t xml:space="preserve">of the </w:t>
      </w:r>
      <w:r w:rsidRPr="00E50761">
        <w:rPr>
          <w:rFonts w:asciiTheme="minorHAnsi" w:hAnsiTheme="minorHAnsi"/>
          <w:sz w:val="22"/>
          <w:szCs w:val="22"/>
        </w:rPr>
        <w:t xml:space="preserve">evaluation will include health service providers at the central government level (i.e. the Ministry of </w:t>
      </w:r>
      <w:proofErr w:type="spellStart"/>
      <w:r w:rsidRPr="00E50761">
        <w:rPr>
          <w:rFonts w:asciiTheme="minorHAnsi" w:hAnsiTheme="minorHAnsi"/>
          <w:sz w:val="22"/>
          <w:szCs w:val="22"/>
        </w:rPr>
        <w:t>Labo</w:t>
      </w:r>
      <w:r>
        <w:rPr>
          <w:rFonts w:asciiTheme="minorHAnsi" w:hAnsiTheme="minorHAnsi"/>
          <w:sz w:val="22"/>
          <w:szCs w:val="22"/>
        </w:rPr>
        <w:t>u</w:t>
      </w:r>
      <w:r w:rsidRPr="00E50761">
        <w:rPr>
          <w:rFonts w:asciiTheme="minorHAnsi" w:hAnsiTheme="minorHAnsi"/>
          <w:sz w:val="22"/>
          <w:szCs w:val="22"/>
        </w:rPr>
        <w:t>r</w:t>
      </w:r>
      <w:proofErr w:type="spellEnd"/>
      <w:r w:rsidRPr="00E50761">
        <w:rPr>
          <w:rFonts w:asciiTheme="minorHAnsi" w:hAnsiTheme="minorHAnsi"/>
          <w:sz w:val="22"/>
          <w:szCs w:val="22"/>
        </w:rPr>
        <w:t xml:space="preserve">, Health and Social Affairs) and will target professionals working in E-HIMS design and implementation process; persons and entities using the e-health system; government and other partners, interested in E-HIMS. </w:t>
      </w:r>
      <w:r w:rsidR="006E1D60">
        <w:rPr>
          <w:rFonts w:asciiTheme="minorHAnsi" w:hAnsiTheme="minorHAnsi"/>
          <w:sz w:val="22"/>
          <w:szCs w:val="22"/>
        </w:rPr>
        <w:t>The evaluation will involve rights holders and duty bearers in all stages, in accordance with a highly participatory approach.</w:t>
      </w:r>
    </w:p>
    <w:p w14:paraId="279DF5EB" w14:textId="77777777" w:rsidR="006E1D60" w:rsidRDefault="006E1D60" w:rsidP="00E50761">
      <w:pPr>
        <w:jc w:val="both"/>
        <w:rPr>
          <w:rFonts w:asciiTheme="minorHAnsi" w:hAnsiTheme="minorHAnsi"/>
          <w:sz w:val="22"/>
          <w:szCs w:val="22"/>
        </w:rPr>
      </w:pPr>
    </w:p>
    <w:p w14:paraId="71F00312" w14:textId="77777777" w:rsidR="00E50761" w:rsidRPr="00E50761" w:rsidRDefault="00E50761" w:rsidP="00E50761">
      <w:pPr>
        <w:jc w:val="both"/>
        <w:rPr>
          <w:rFonts w:asciiTheme="minorHAnsi" w:hAnsiTheme="minorHAnsi"/>
          <w:sz w:val="22"/>
          <w:szCs w:val="22"/>
        </w:rPr>
      </w:pPr>
      <w:r w:rsidRPr="00E50761">
        <w:rPr>
          <w:rFonts w:asciiTheme="minorHAnsi" w:hAnsiTheme="minorHAnsi"/>
          <w:sz w:val="22"/>
          <w:szCs w:val="22"/>
        </w:rPr>
        <w:t>The period to be covered by the evaluation is from the end of 2014 till present (early 2019).</w:t>
      </w:r>
    </w:p>
    <w:p w14:paraId="1FB2CD6A" w14:textId="77777777" w:rsidR="00E50761" w:rsidRPr="00E50761" w:rsidRDefault="00E50761" w:rsidP="00E50761">
      <w:pPr>
        <w:rPr>
          <w:rFonts w:cstheme="minorHAnsi"/>
          <w:b/>
          <w:color w:val="00B0F0"/>
          <w:szCs w:val="20"/>
        </w:rPr>
      </w:pPr>
    </w:p>
    <w:p w14:paraId="297F295C" w14:textId="77777777" w:rsidR="00093394" w:rsidRDefault="00093394" w:rsidP="00127668">
      <w:pPr>
        <w:pStyle w:val="ListParagraph"/>
        <w:numPr>
          <w:ilvl w:val="0"/>
          <w:numId w:val="6"/>
        </w:numPr>
        <w:rPr>
          <w:rFonts w:cstheme="minorHAnsi"/>
          <w:b/>
          <w:color w:val="00B0F0"/>
          <w:szCs w:val="20"/>
        </w:rPr>
      </w:pPr>
      <w:r>
        <w:rPr>
          <w:rFonts w:cstheme="minorHAnsi"/>
          <w:b/>
          <w:color w:val="00B0F0"/>
          <w:szCs w:val="20"/>
        </w:rPr>
        <w:t>Q</w:t>
      </w:r>
      <w:r w:rsidR="00614AE7">
        <w:rPr>
          <w:rFonts w:cstheme="minorHAnsi"/>
          <w:b/>
          <w:color w:val="00B0F0"/>
          <w:szCs w:val="20"/>
        </w:rPr>
        <w:t>UESTIONS</w:t>
      </w:r>
    </w:p>
    <w:p w14:paraId="0E627DB3" w14:textId="77777777" w:rsidR="00E50761" w:rsidRDefault="00E50761" w:rsidP="00E50761">
      <w:pPr>
        <w:rPr>
          <w:rFonts w:cstheme="minorHAnsi"/>
          <w:b/>
          <w:color w:val="00B0F0"/>
          <w:szCs w:val="20"/>
        </w:rPr>
      </w:pPr>
    </w:p>
    <w:p w14:paraId="737CF63E" w14:textId="77777777" w:rsidR="006E1D60" w:rsidRPr="001131AF" w:rsidRDefault="006E1D60" w:rsidP="001131AF">
      <w:pPr>
        <w:jc w:val="both"/>
        <w:rPr>
          <w:rFonts w:asciiTheme="minorHAnsi" w:hAnsiTheme="minorHAnsi"/>
          <w:sz w:val="22"/>
          <w:szCs w:val="22"/>
        </w:rPr>
      </w:pPr>
      <w:r w:rsidRPr="001131AF">
        <w:rPr>
          <w:rFonts w:asciiTheme="minorHAnsi" w:hAnsiTheme="minorHAnsi"/>
          <w:sz w:val="22"/>
          <w:szCs w:val="22"/>
        </w:rPr>
        <w:t xml:space="preserve">The evaluation evidence will be assessed using the </w:t>
      </w:r>
      <w:proofErr w:type="spellStart"/>
      <w:r w:rsidRPr="001131AF">
        <w:rPr>
          <w:rFonts w:asciiTheme="minorHAnsi" w:hAnsiTheme="minorHAnsi"/>
          <w:sz w:val="22"/>
          <w:szCs w:val="22"/>
        </w:rPr>
        <w:t>Organisation</w:t>
      </w:r>
      <w:proofErr w:type="spellEnd"/>
      <w:r w:rsidRPr="001131AF">
        <w:rPr>
          <w:rFonts w:asciiTheme="minorHAnsi" w:hAnsiTheme="minorHAnsi"/>
          <w:sz w:val="22"/>
          <w:szCs w:val="22"/>
        </w:rPr>
        <w:t xml:space="preserve"> for Economic Co-operation and Development (OECD) Development Assistance Committee’s (DAC) criteria</w:t>
      </w:r>
      <w:r w:rsidRPr="001131AF">
        <w:rPr>
          <w:rStyle w:val="FootnoteReference"/>
          <w:rFonts w:asciiTheme="minorHAnsi" w:hAnsiTheme="minorHAnsi"/>
          <w:sz w:val="22"/>
          <w:szCs w:val="22"/>
        </w:rPr>
        <w:footnoteReference w:id="11"/>
      </w:r>
      <w:r w:rsidRPr="001131AF">
        <w:rPr>
          <w:rFonts w:asciiTheme="minorHAnsi" w:hAnsiTheme="minorHAnsi"/>
          <w:sz w:val="22"/>
          <w:szCs w:val="22"/>
        </w:rPr>
        <w:t xml:space="preserve"> of relevance, effectiveness, efficiency, sustainability and impact. These criteria are prioritized </w:t>
      </w:r>
      <w:r w:rsidR="00BF156D" w:rsidRPr="001131AF">
        <w:rPr>
          <w:rFonts w:asciiTheme="minorHAnsi" w:hAnsiTheme="minorHAnsi"/>
          <w:sz w:val="22"/>
          <w:szCs w:val="22"/>
        </w:rPr>
        <w:t>considering</w:t>
      </w:r>
      <w:r w:rsidRPr="001131AF">
        <w:rPr>
          <w:rFonts w:asciiTheme="minorHAnsi" w:hAnsiTheme="minorHAnsi"/>
          <w:sz w:val="22"/>
          <w:szCs w:val="22"/>
        </w:rPr>
        <w:t xml:space="preserve"> the evaluation questions presented below. In addition, the evaluation will incorporate equity, gender equality and human rights considerations as cross-cutting issues. Key evaluation questions (and sub-questions) are clustered in accordance with the evaluation criteria provided. The initial </w:t>
      </w:r>
      <w:proofErr w:type="spellStart"/>
      <w:r w:rsidR="001131AF">
        <w:rPr>
          <w:rFonts w:asciiTheme="minorHAnsi" w:hAnsiTheme="minorHAnsi"/>
          <w:sz w:val="22"/>
          <w:szCs w:val="22"/>
        </w:rPr>
        <w:t>overaching</w:t>
      </w:r>
      <w:proofErr w:type="spellEnd"/>
      <w:r w:rsidR="001131AF">
        <w:rPr>
          <w:rFonts w:asciiTheme="minorHAnsi" w:hAnsiTheme="minorHAnsi"/>
          <w:sz w:val="22"/>
          <w:szCs w:val="22"/>
        </w:rPr>
        <w:t xml:space="preserve"> and detailed </w:t>
      </w:r>
      <w:r w:rsidRPr="001131AF">
        <w:rPr>
          <w:rFonts w:asciiTheme="minorHAnsi" w:hAnsiTheme="minorHAnsi"/>
          <w:sz w:val="22"/>
          <w:szCs w:val="22"/>
        </w:rPr>
        <w:t>list</w:t>
      </w:r>
      <w:r w:rsidR="001131AF">
        <w:rPr>
          <w:rFonts w:asciiTheme="minorHAnsi" w:hAnsiTheme="minorHAnsi"/>
          <w:sz w:val="22"/>
          <w:szCs w:val="22"/>
        </w:rPr>
        <w:t>s</w:t>
      </w:r>
      <w:r w:rsidRPr="001131AF">
        <w:rPr>
          <w:rFonts w:asciiTheme="minorHAnsi" w:hAnsiTheme="minorHAnsi"/>
          <w:sz w:val="22"/>
          <w:szCs w:val="22"/>
        </w:rPr>
        <w:t xml:space="preserve"> (below) of questions will be further refined and unfolded by the evaluation team and included in the Inception Report, following desk review of key documents. </w:t>
      </w:r>
    </w:p>
    <w:p w14:paraId="1BFFADE6" w14:textId="77777777" w:rsidR="006E1D60" w:rsidRPr="001131AF" w:rsidRDefault="006E1D60" w:rsidP="001131AF">
      <w:pPr>
        <w:jc w:val="both"/>
        <w:rPr>
          <w:rFonts w:asciiTheme="minorHAnsi" w:hAnsiTheme="minorHAnsi" w:cstheme="minorHAnsi"/>
          <w:b/>
          <w:color w:val="00B0F0"/>
          <w:sz w:val="22"/>
          <w:szCs w:val="22"/>
        </w:rPr>
      </w:pPr>
    </w:p>
    <w:p w14:paraId="3ABF1052" w14:textId="77777777" w:rsidR="006E1D60" w:rsidRPr="001131AF" w:rsidRDefault="006E1D60" w:rsidP="001131AF">
      <w:pPr>
        <w:pStyle w:val="CommentText"/>
        <w:jc w:val="both"/>
        <w:rPr>
          <w:rFonts w:asciiTheme="minorHAnsi" w:hAnsiTheme="minorHAnsi"/>
          <w:sz w:val="22"/>
          <w:szCs w:val="22"/>
        </w:rPr>
      </w:pPr>
      <w:r w:rsidRPr="001131AF">
        <w:rPr>
          <w:rFonts w:asciiTheme="minorHAnsi" w:hAnsiTheme="minorHAnsi"/>
          <w:sz w:val="22"/>
          <w:szCs w:val="22"/>
        </w:rPr>
        <w:t xml:space="preserve">The overarching research questions of the evaluation </w:t>
      </w:r>
      <w:proofErr w:type="gramStart"/>
      <w:r w:rsidRPr="001131AF">
        <w:rPr>
          <w:rFonts w:asciiTheme="minorHAnsi" w:hAnsiTheme="minorHAnsi"/>
          <w:sz w:val="22"/>
          <w:szCs w:val="22"/>
        </w:rPr>
        <w:t>are :</w:t>
      </w:r>
      <w:proofErr w:type="gramEnd"/>
      <w:r w:rsidRPr="001131AF">
        <w:rPr>
          <w:rFonts w:asciiTheme="minorHAnsi" w:hAnsiTheme="minorHAnsi"/>
          <w:sz w:val="22"/>
          <w:szCs w:val="22"/>
        </w:rPr>
        <w:t xml:space="preserve"> </w:t>
      </w:r>
    </w:p>
    <w:p w14:paraId="4EE1E35E" w14:textId="77777777" w:rsidR="006E1D60" w:rsidRPr="001131AF" w:rsidRDefault="006E1D60" w:rsidP="00127668">
      <w:pPr>
        <w:pStyle w:val="CommentText"/>
        <w:numPr>
          <w:ilvl w:val="0"/>
          <w:numId w:val="1"/>
        </w:numPr>
        <w:jc w:val="both"/>
        <w:rPr>
          <w:rFonts w:asciiTheme="minorHAnsi" w:hAnsiTheme="minorHAnsi"/>
          <w:sz w:val="22"/>
          <w:szCs w:val="22"/>
        </w:rPr>
      </w:pPr>
      <w:r w:rsidRPr="001131AF">
        <w:rPr>
          <w:rFonts w:asciiTheme="minorHAnsi" w:hAnsiTheme="minorHAnsi"/>
          <w:sz w:val="22"/>
          <w:szCs w:val="22"/>
        </w:rPr>
        <w:t>To what extent the e-health system and UNICEF’s contribution to it is effective, efficient, sustainable, and relevant, i.e.</w:t>
      </w:r>
      <w:r w:rsidR="001131AF">
        <w:rPr>
          <w:rFonts w:asciiTheme="minorHAnsi" w:hAnsiTheme="minorHAnsi"/>
          <w:sz w:val="22"/>
          <w:szCs w:val="22"/>
        </w:rPr>
        <w:t>?</w:t>
      </w:r>
    </w:p>
    <w:p w14:paraId="4ADC7539" w14:textId="77777777" w:rsidR="006E1D60" w:rsidRPr="001131AF" w:rsidRDefault="006E1D60" w:rsidP="00127668">
      <w:pPr>
        <w:pStyle w:val="CommentText"/>
        <w:numPr>
          <w:ilvl w:val="0"/>
          <w:numId w:val="1"/>
        </w:numPr>
        <w:jc w:val="both"/>
        <w:rPr>
          <w:rFonts w:asciiTheme="minorHAnsi" w:hAnsiTheme="minorHAnsi"/>
          <w:sz w:val="22"/>
          <w:szCs w:val="22"/>
        </w:rPr>
      </w:pPr>
      <w:r w:rsidRPr="001131AF">
        <w:rPr>
          <w:rFonts w:asciiTheme="minorHAnsi" w:hAnsiTheme="minorHAnsi"/>
          <w:sz w:val="22"/>
          <w:szCs w:val="22"/>
        </w:rPr>
        <w:t>To what extend the intervention addresses the identified needs</w:t>
      </w:r>
      <w:r w:rsidR="001131AF">
        <w:rPr>
          <w:rFonts w:asciiTheme="minorHAnsi" w:hAnsiTheme="minorHAnsi"/>
          <w:sz w:val="22"/>
          <w:szCs w:val="22"/>
        </w:rPr>
        <w:t>?</w:t>
      </w:r>
      <w:r w:rsidRPr="001131AF">
        <w:rPr>
          <w:rFonts w:asciiTheme="minorHAnsi" w:hAnsiTheme="minorHAnsi"/>
          <w:sz w:val="22"/>
          <w:szCs w:val="22"/>
        </w:rPr>
        <w:t xml:space="preserve"> </w:t>
      </w:r>
    </w:p>
    <w:p w14:paraId="0689F104" w14:textId="77777777" w:rsidR="006E1D60" w:rsidRPr="001131AF" w:rsidRDefault="006E1D60" w:rsidP="00127668">
      <w:pPr>
        <w:pStyle w:val="CommentText"/>
        <w:numPr>
          <w:ilvl w:val="0"/>
          <w:numId w:val="1"/>
        </w:numPr>
        <w:jc w:val="both"/>
        <w:rPr>
          <w:rFonts w:asciiTheme="minorHAnsi" w:hAnsiTheme="minorHAnsi"/>
          <w:sz w:val="22"/>
          <w:szCs w:val="22"/>
        </w:rPr>
      </w:pPr>
      <w:r w:rsidRPr="001131AF">
        <w:rPr>
          <w:rFonts w:asciiTheme="minorHAnsi" w:hAnsiTheme="minorHAnsi"/>
          <w:sz w:val="22"/>
          <w:szCs w:val="22"/>
        </w:rPr>
        <w:t>To what extent it achieved the intended outcomes</w:t>
      </w:r>
      <w:r w:rsidR="001131AF">
        <w:rPr>
          <w:rFonts w:asciiTheme="minorHAnsi" w:hAnsiTheme="minorHAnsi"/>
          <w:sz w:val="22"/>
          <w:szCs w:val="22"/>
        </w:rPr>
        <w:t>?</w:t>
      </w:r>
    </w:p>
    <w:p w14:paraId="74EFC9BE" w14:textId="77777777" w:rsidR="006E1D60" w:rsidRPr="001131AF" w:rsidRDefault="006E1D60" w:rsidP="00127668">
      <w:pPr>
        <w:pStyle w:val="CommentText"/>
        <w:numPr>
          <w:ilvl w:val="0"/>
          <w:numId w:val="1"/>
        </w:numPr>
        <w:jc w:val="both"/>
        <w:rPr>
          <w:rFonts w:asciiTheme="minorHAnsi" w:hAnsiTheme="minorHAnsi"/>
          <w:sz w:val="22"/>
          <w:szCs w:val="22"/>
        </w:rPr>
      </w:pPr>
      <w:r w:rsidRPr="001131AF">
        <w:rPr>
          <w:rFonts w:asciiTheme="minorHAnsi" w:hAnsiTheme="minorHAnsi"/>
          <w:sz w:val="22"/>
          <w:szCs w:val="22"/>
        </w:rPr>
        <w:t xml:space="preserve">To what extend are inputs and outputs cost effective and timely? </w:t>
      </w:r>
    </w:p>
    <w:p w14:paraId="2E1B6D12" w14:textId="21844CB8" w:rsidR="006E1D60" w:rsidRPr="001131AF" w:rsidRDefault="00227A05" w:rsidP="00127668">
      <w:pPr>
        <w:pStyle w:val="CommentText"/>
        <w:numPr>
          <w:ilvl w:val="0"/>
          <w:numId w:val="1"/>
        </w:numPr>
        <w:jc w:val="both"/>
        <w:rPr>
          <w:rFonts w:asciiTheme="minorHAnsi" w:hAnsiTheme="minorHAnsi"/>
          <w:sz w:val="22"/>
          <w:szCs w:val="22"/>
        </w:rPr>
      </w:pPr>
      <w:r>
        <w:rPr>
          <w:rFonts w:asciiTheme="minorHAnsi" w:hAnsiTheme="minorHAnsi"/>
          <w:sz w:val="22"/>
          <w:szCs w:val="22"/>
        </w:rPr>
        <w:lastRenderedPageBreak/>
        <w:t>Is there progress towards</w:t>
      </w:r>
      <w:r w:rsidR="006E1D60" w:rsidRPr="001131AF">
        <w:rPr>
          <w:rFonts w:asciiTheme="minorHAnsi" w:hAnsiTheme="minorHAnsi"/>
          <w:sz w:val="22"/>
          <w:szCs w:val="22"/>
        </w:rPr>
        <w:t xml:space="preserve"> impact </w:t>
      </w:r>
      <w:r w:rsidRPr="001131AF">
        <w:rPr>
          <w:rFonts w:asciiTheme="minorHAnsi" w:hAnsiTheme="minorHAnsi"/>
          <w:sz w:val="22"/>
          <w:szCs w:val="22"/>
        </w:rPr>
        <w:t>on children and other stakeholders</w:t>
      </w:r>
      <w:r>
        <w:rPr>
          <w:rFonts w:asciiTheme="minorHAnsi" w:hAnsiTheme="minorHAnsi"/>
          <w:sz w:val="22"/>
          <w:szCs w:val="22"/>
        </w:rPr>
        <w:t>, as result of</w:t>
      </w:r>
      <w:r w:rsidRPr="001131AF">
        <w:rPr>
          <w:rFonts w:asciiTheme="minorHAnsi" w:hAnsiTheme="minorHAnsi"/>
          <w:sz w:val="22"/>
          <w:szCs w:val="22"/>
        </w:rPr>
        <w:t xml:space="preserve"> </w:t>
      </w:r>
      <w:r w:rsidR="006E1D60" w:rsidRPr="001131AF">
        <w:rPr>
          <w:rFonts w:asciiTheme="minorHAnsi" w:hAnsiTheme="minorHAnsi"/>
          <w:sz w:val="22"/>
          <w:szCs w:val="22"/>
        </w:rPr>
        <w:t>e-health and UNICEF’s contribution</w:t>
      </w:r>
      <w:r>
        <w:rPr>
          <w:rFonts w:asciiTheme="minorHAnsi" w:hAnsiTheme="minorHAnsi"/>
          <w:sz w:val="22"/>
          <w:szCs w:val="22"/>
        </w:rPr>
        <w:t xml:space="preserve"> to it</w:t>
      </w:r>
      <w:r w:rsidR="006E1D60" w:rsidRPr="001131AF">
        <w:rPr>
          <w:rFonts w:asciiTheme="minorHAnsi" w:hAnsiTheme="minorHAnsi"/>
          <w:sz w:val="22"/>
          <w:szCs w:val="22"/>
        </w:rPr>
        <w:t>?</w:t>
      </w:r>
    </w:p>
    <w:p w14:paraId="7FEA8130" w14:textId="77777777" w:rsidR="00A16002" w:rsidRDefault="00A16002" w:rsidP="001131AF">
      <w:pPr>
        <w:jc w:val="both"/>
        <w:rPr>
          <w:rFonts w:asciiTheme="minorHAnsi" w:hAnsiTheme="minorHAnsi"/>
          <w:sz w:val="22"/>
          <w:szCs w:val="22"/>
        </w:rPr>
      </w:pPr>
    </w:p>
    <w:p w14:paraId="626B183B" w14:textId="77777777" w:rsidR="00BD33BC" w:rsidRPr="001131AF" w:rsidRDefault="00BD33BC" w:rsidP="001131AF">
      <w:pPr>
        <w:jc w:val="both"/>
        <w:rPr>
          <w:rFonts w:asciiTheme="minorHAnsi" w:hAnsiTheme="minorHAnsi"/>
          <w:b/>
          <w:sz w:val="22"/>
          <w:szCs w:val="22"/>
        </w:rPr>
      </w:pPr>
      <w:r w:rsidRPr="001131AF">
        <w:rPr>
          <w:rFonts w:asciiTheme="minorHAnsi" w:hAnsiTheme="minorHAnsi"/>
          <w:b/>
          <w:sz w:val="22"/>
          <w:szCs w:val="22"/>
        </w:rPr>
        <w:t>Relevance:</w:t>
      </w:r>
    </w:p>
    <w:p w14:paraId="418D6AC5" w14:textId="273C3161" w:rsidR="00BD33BC" w:rsidRPr="001131AF" w:rsidRDefault="00BD33BC"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To what extent </w:t>
      </w:r>
      <w:r w:rsidR="00227A05">
        <w:rPr>
          <w:rFonts w:asciiTheme="minorHAnsi" w:hAnsiTheme="minorHAnsi"/>
          <w:sz w:val="22"/>
          <w:szCs w:val="22"/>
        </w:rPr>
        <w:t>h</w:t>
      </w:r>
      <w:r w:rsidRPr="001131AF">
        <w:rPr>
          <w:rFonts w:asciiTheme="minorHAnsi" w:hAnsiTheme="minorHAnsi"/>
          <w:sz w:val="22"/>
          <w:szCs w:val="22"/>
        </w:rPr>
        <w:t>as the intervention</w:t>
      </w:r>
      <w:r w:rsidR="00227A05">
        <w:rPr>
          <w:rFonts w:asciiTheme="minorHAnsi" w:hAnsiTheme="minorHAnsi"/>
          <w:sz w:val="22"/>
          <w:szCs w:val="22"/>
        </w:rPr>
        <w:t xml:space="preserve"> been</w:t>
      </w:r>
      <w:r w:rsidRPr="001131AF">
        <w:rPr>
          <w:rFonts w:asciiTheme="minorHAnsi" w:hAnsiTheme="minorHAnsi"/>
          <w:sz w:val="22"/>
          <w:szCs w:val="22"/>
        </w:rPr>
        <w:t xml:space="preserve"> in line with the national priorities, UNICEF Country </w:t>
      </w:r>
      <w:proofErr w:type="spellStart"/>
      <w:r w:rsidRPr="001131AF">
        <w:rPr>
          <w:rFonts w:asciiTheme="minorHAnsi" w:hAnsiTheme="minorHAnsi"/>
          <w:sz w:val="22"/>
          <w:szCs w:val="22"/>
        </w:rPr>
        <w:t>Programme</w:t>
      </w:r>
      <w:proofErr w:type="spellEnd"/>
      <w:r w:rsidRPr="001131AF">
        <w:rPr>
          <w:rFonts w:asciiTheme="minorHAnsi" w:hAnsiTheme="minorHAnsi"/>
          <w:sz w:val="22"/>
          <w:szCs w:val="22"/>
        </w:rPr>
        <w:t xml:space="preserve"> Document (CPD) outputs and outcomes, UNICEF Strategic Plan and SDGs</w:t>
      </w:r>
      <w:r w:rsidR="00227A05">
        <w:rPr>
          <w:rFonts w:asciiTheme="minorHAnsi" w:hAnsiTheme="minorHAnsi"/>
          <w:sz w:val="22"/>
          <w:szCs w:val="22"/>
        </w:rPr>
        <w:t xml:space="preserve">, including those related to reduction of inequities, </w:t>
      </w:r>
      <w:r w:rsidR="00227A05" w:rsidRPr="001131AF">
        <w:rPr>
          <w:rFonts w:asciiTheme="minorHAnsi" w:hAnsiTheme="minorHAnsi"/>
          <w:sz w:val="22"/>
          <w:szCs w:val="22"/>
        </w:rPr>
        <w:t xml:space="preserve">improvement of gender equality and human </w:t>
      </w:r>
      <w:proofErr w:type="gramStart"/>
      <w:r w:rsidR="00227A05" w:rsidRPr="001131AF">
        <w:rPr>
          <w:rFonts w:asciiTheme="minorHAnsi" w:hAnsiTheme="minorHAnsi"/>
          <w:sz w:val="22"/>
          <w:szCs w:val="22"/>
        </w:rPr>
        <w:t>rights based</w:t>
      </w:r>
      <w:proofErr w:type="gramEnd"/>
      <w:r w:rsidR="00227A05" w:rsidRPr="001131AF">
        <w:rPr>
          <w:rFonts w:asciiTheme="minorHAnsi" w:hAnsiTheme="minorHAnsi"/>
          <w:sz w:val="22"/>
          <w:szCs w:val="22"/>
        </w:rPr>
        <w:t xml:space="preserve"> approach</w:t>
      </w:r>
      <w:r w:rsidR="00227A05">
        <w:rPr>
          <w:rFonts w:asciiTheme="minorHAnsi" w:hAnsiTheme="minorHAnsi"/>
          <w:sz w:val="22"/>
          <w:szCs w:val="22"/>
        </w:rPr>
        <w:t>?</w:t>
      </w:r>
    </w:p>
    <w:p w14:paraId="6945F183" w14:textId="77777777" w:rsidR="00BD33BC" w:rsidRPr="001131AF" w:rsidRDefault="00BD33BC"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does the intervention contribute to the Theory of Change of the relevant CPD outcome(s)?</w:t>
      </w:r>
    </w:p>
    <w:p w14:paraId="3B4F28A6" w14:textId="77777777" w:rsidR="00BD33BC" w:rsidRPr="001131AF" w:rsidRDefault="00BD33BC"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were lessons learned from other relevant projects considered in the intervention’s design?</w:t>
      </w:r>
    </w:p>
    <w:p w14:paraId="66D73E05" w14:textId="77777777" w:rsidR="00BD33BC" w:rsidRPr="001131AF" w:rsidRDefault="00BD33BC"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To what extent were the perspectives of those who could affect the results, and those who could contribute information and other resources to the attainment of stated results, </w:t>
      </w:r>
      <w:proofErr w:type="gramStart"/>
      <w:r w:rsidRPr="001131AF">
        <w:rPr>
          <w:rFonts w:asciiTheme="minorHAnsi" w:hAnsiTheme="minorHAnsi"/>
          <w:sz w:val="22"/>
          <w:szCs w:val="22"/>
        </w:rPr>
        <w:t>taken into account</w:t>
      </w:r>
      <w:proofErr w:type="gramEnd"/>
      <w:r w:rsidRPr="001131AF">
        <w:rPr>
          <w:rFonts w:asciiTheme="minorHAnsi" w:hAnsiTheme="minorHAnsi"/>
          <w:sz w:val="22"/>
          <w:szCs w:val="22"/>
        </w:rPr>
        <w:t xml:space="preserve"> during the intervention’s design?</w:t>
      </w:r>
    </w:p>
    <w:p w14:paraId="62270CF0" w14:textId="77777777" w:rsidR="00BD33BC" w:rsidRPr="001131AF" w:rsidRDefault="00BD33BC"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has the intervention been appropriately responsive to political, legal, economic, institutional, etc. changes in Georgia?</w:t>
      </w:r>
    </w:p>
    <w:p w14:paraId="0F28332D" w14:textId="77777777" w:rsidR="00BD33BC" w:rsidRPr="001131AF" w:rsidRDefault="00BD33BC" w:rsidP="001131AF">
      <w:pPr>
        <w:jc w:val="both"/>
        <w:rPr>
          <w:rFonts w:asciiTheme="minorHAnsi" w:hAnsiTheme="minorHAnsi"/>
          <w:sz w:val="22"/>
          <w:szCs w:val="22"/>
        </w:rPr>
      </w:pPr>
    </w:p>
    <w:p w14:paraId="143FEC9D" w14:textId="77777777" w:rsidR="00BD33BC" w:rsidRPr="001131AF" w:rsidRDefault="00BD33BC" w:rsidP="001131AF">
      <w:pPr>
        <w:jc w:val="both"/>
        <w:rPr>
          <w:rFonts w:asciiTheme="minorHAnsi" w:hAnsiTheme="minorHAnsi"/>
          <w:b/>
          <w:sz w:val="22"/>
          <w:szCs w:val="22"/>
        </w:rPr>
      </w:pPr>
      <w:r w:rsidRPr="001131AF">
        <w:rPr>
          <w:rFonts w:asciiTheme="minorHAnsi" w:hAnsiTheme="minorHAnsi"/>
          <w:b/>
          <w:sz w:val="22"/>
          <w:szCs w:val="22"/>
        </w:rPr>
        <w:t>Effectiveness:</w:t>
      </w:r>
    </w:p>
    <w:p w14:paraId="7364FD67" w14:textId="77777777" w:rsidR="00BD33BC" w:rsidRPr="001131AF" w:rsidRDefault="00BD33BC"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To what extent did the intervention contribute to national priorities, CPD outcomes and outputs, UNICEF Strategic Plan and SDGs? </w:t>
      </w:r>
    </w:p>
    <w:p w14:paraId="045A455E"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were the interventions outputs achieved?</w:t>
      </w:r>
    </w:p>
    <w:p w14:paraId="1623DED3"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What factors have contributed to achievement and non-achievement of outputs?</w:t>
      </w:r>
    </w:p>
    <w:p w14:paraId="7927F68D"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has UNICEF’s partnership strategy been appropriate and effective?</w:t>
      </w:r>
    </w:p>
    <w:p w14:paraId="0D2A7E61"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What factors contributed to effectiveness and ineffectiveness?</w:t>
      </w:r>
    </w:p>
    <w:p w14:paraId="323F0C28"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In which areas does the intervention have greatest achievements? Why and what have been the supporting factors? How can the intervention build on or expand these achievements?</w:t>
      </w:r>
    </w:p>
    <w:p w14:paraId="37C227DC"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In which areas does the project have the fewest achievements? What have been the constraining factors and why? How can or could they be overcome?</w:t>
      </w:r>
    </w:p>
    <w:p w14:paraId="2E7FE7C8"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What, if any, alternative strategies would have been more effective in achieving intended objectives?</w:t>
      </w:r>
    </w:p>
    <w:p w14:paraId="7BEBBAB8"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Are the intervention’s objectives and outputs clear, practical and feasible within the stated timeframe?</w:t>
      </w:r>
    </w:p>
    <w:p w14:paraId="1D672799"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have stakeholders been involved in implementation?</w:t>
      </w:r>
    </w:p>
    <w:p w14:paraId="1966CAB6"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are the intervention’s management participatory and is this participation contributing towards achievement of objectives?</w:t>
      </w:r>
    </w:p>
    <w:p w14:paraId="177B6F74"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has the intervention been responsive to the needs of communities and changing Government priorities?</w:t>
      </w:r>
    </w:p>
    <w:p w14:paraId="756F659E"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has the intervention contributed to the reduction of inequities, improvement of gender equality and human rights situation?</w:t>
      </w:r>
    </w:p>
    <w:p w14:paraId="4D9A4C3E" w14:textId="77777777" w:rsidR="00783664" w:rsidRPr="001131AF" w:rsidRDefault="00783664" w:rsidP="001131AF">
      <w:pPr>
        <w:jc w:val="both"/>
        <w:rPr>
          <w:rFonts w:asciiTheme="minorHAnsi" w:hAnsiTheme="minorHAnsi"/>
          <w:sz w:val="22"/>
          <w:szCs w:val="22"/>
        </w:rPr>
      </w:pPr>
    </w:p>
    <w:p w14:paraId="336BCB74" w14:textId="77777777" w:rsidR="00783664" w:rsidRPr="001131AF" w:rsidRDefault="00783664" w:rsidP="001131AF">
      <w:pPr>
        <w:jc w:val="both"/>
        <w:rPr>
          <w:rFonts w:asciiTheme="minorHAnsi" w:hAnsiTheme="minorHAnsi"/>
          <w:b/>
          <w:sz w:val="22"/>
          <w:szCs w:val="22"/>
        </w:rPr>
      </w:pPr>
      <w:r w:rsidRPr="001131AF">
        <w:rPr>
          <w:rFonts w:asciiTheme="minorHAnsi" w:hAnsiTheme="minorHAnsi"/>
          <w:b/>
          <w:sz w:val="22"/>
          <w:szCs w:val="22"/>
        </w:rPr>
        <w:t>Efficiency:</w:t>
      </w:r>
    </w:p>
    <w:p w14:paraId="4968EE51" w14:textId="77777777" w:rsidR="00783664" w:rsidRPr="001131AF" w:rsidRDefault="00783664"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has the intervention management structure as outlined in the project document(s) efficient</w:t>
      </w:r>
      <w:r w:rsidR="0014053E" w:rsidRPr="001131AF">
        <w:rPr>
          <w:rFonts w:asciiTheme="minorHAnsi" w:hAnsiTheme="minorHAnsi"/>
          <w:sz w:val="22"/>
          <w:szCs w:val="22"/>
        </w:rPr>
        <w:t xml:space="preserve"> in generating the expected results?</w:t>
      </w:r>
    </w:p>
    <w:p w14:paraId="598B76B6" w14:textId="77777777" w:rsidR="0014053E"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has UNICEF’s implementation strategy been efficient and cost-effective?</w:t>
      </w:r>
    </w:p>
    <w:p w14:paraId="5656036D" w14:textId="77777777" w:rsidR="0014053E"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has there been economical use of human and financial resources? Have resources (e.g. funds, staff, time, expertise, etc.) been allocated strategically to achieve outputs?</w:t>
      </w:r>
    </w:p>
    <w:p w14:paraId="3CCE483C" w14:textId="77777777" w:rsidR="0014053E"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have resources been used efficiently? Have activities supporting the intervention been cost-effective?</w:t>
      </w:r>
    </w:p>
    <w:p w14:paraId="50B60541" w14:textId="77777777" w:rsidR="0014053E"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have UNICEF’s funds and activities been delivered in a timely manner?</w:t>
      </w:r>
    </w:p>
    <w:p w14:paraId="71F4782F" w14:textId="77777777" w:rsidR="0014053E"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lastRenderedPageBreak/>
        <w:t>To what extent do UNICEF’s M&amp;E systems ensure effective and efficient project management?</w:t>
      </w:r>
    </w:p>
    <w:p w14:paraId="682710FD" w14:textId="77777777" w:rsidR="00A16002" w:rsidRPr="001131AF" w:rsidRDefault="00A16002" w:rsidP="001131AF">
      <w:pPr>
        <w:jc w:val="both"/>
        <w:rPr>
          <w:rFonts w:asciiTheme="minorHAnsi" w:hAnsiTheme="minorHAnsi"/>
          <w:sz w:val="22"/>
          <w:szCs w:val="22"/>
        </w:rPr>
      </w:pPr>
    </w:p>
    <w:p w14:paraId="3DC3B072" w14:textId="77777777" w:rsidR="0014053E" w:rsidRPr="001131AF" w:rsidRDefault="0014053E" w:rsidP="001131AF">
      <w:pPr>
        <w:jc w:val="both"/>
        <w:rPr>
          <w:rFonts w:asciiTheme="minorHAnsi" w:hAnsiTheme="minorHAnsi"/>
          <w:b/>
          <w:sz w:val="22"/>
          <w:szCs w:val="22"/>
        </w:rPr>
      </w:pPr>
      <w:r w:rsidRPr="001131AF">
        <w:rPr>
          <w:rFonts w:asciiTheme="minorHAnsi" w:hAnsiTheme="minorHAnsi"/>
          <w:b/>
          <w:sz w:val="22"/>
          <w:szCs w:val="22"/>
        </w:rPr>
        <w:t>Sustainability:</w:t>
      </w:r>
    </w:p>
    <w:p w14:paraId="1754ECE5" w14:textId="77777777" w:rsidR="0014053E"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Are there any financial risks that may jeopardize the sustainability of project outputs?</w:t>
      </w:r>
    </w:p>
    <w:p w14:paraId="3010BAC0" w14:textId="77777777" w:rsidR="0014053E"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To what extent will the financial and economic resources be available to sustain the benefits achieved by the intervention? </w:t>
      </w:r>
    </w:p>
    <w:p w14:paraId="0CD91C03" w14:textId="77777777" w:rsidR="007722DA" w:rsidRPr="001131AF" w:rsidRDefault="0014053E"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Are there any social and political risks </w:t>
      </w:r>
      <w:r w:rsidR="007722DA" w:rsidRPr="001131AF">
        <w:rPr>
          <w:rFonts w:asciiTheme="minorHAnsi" w:hAnsiTheme="minorHAnsi"/>
          <w:sz w:val="22"/>
          <w:szCs w:val="22"/>
        </w:rPr>
        <w:t>that may jeopardize the sustainability of project outputs and the intervention’s contributions to the CPD?</w:t>
      </w:r>
    </w:p>
    <w:p w14:paraId="001464C7" w14:textId="77777777" w:rsidR="007722DA" w:rsidRPr="001131AF" w:rsidRDefault="007722DA"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Do the legal frameworks, policies and governance structures and processes within which UNICEF operates pose risks that may jeopardize the sustainability of project benefits?</w:t>
      </w:r>
    </w:p>
    <w:p w14:paraId="296AD6EC" w14:textId="77777777" w:rsidR="0014053E" w:rsidRPr="001131AF" w:rsidRDefault="001131AF"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Will the level of stakeholders’ ownership be sufficient to allow for the project benefits to be sustained?</w:t>
      </w:r>
    </w:p>
    <w:p w14:paraId="02C3F128" w14:textId="77777777" w:rsidR="001131AF" w:rsidRPr="001131AF" w:rsidRDefault="001131AF"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do mechanisms, procedures and policies exist to allow primary stakeholders to carry forward the results achieved on reducing inequities, improvement of gender equality and human rights situation?</w:t>
      </w:r>
    </w:p>
    <w:p w14:paraId="32074F58" w14:textId="77777777" w:rsidR="001131AF" w:rsidRPr="001131AF" w:rsidRDefault="001131AF"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do stakeholders support the long-term objectives of UNICEF’s interventions?</w:t>
      </w:r>
    </w:p>
    <w:p w14:paraId="5D7BA535" w14:textId="77777777" w:rsidR="001131AF" w:rsidRPr="001131AF" w:rsidRDefault="001131AF"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To what extent are lessons learned </w:t>
      </w:r>
      <w:proofErr w:type="gramStart"/>
      <w:r w:rsidRPr="001131AF">
        <w:rPr>
          <w:rFonts w:asciiTheme="minorHAnsi" w:hAnsiTheme="minorHAnsi"/>
          <w:sz w:val="22"/>
          <w:szCs w:val="22"/>
        </w:rPr>
        <w:t>being</w:t>
      </w:r>
      <w:proofErr w:type="gramEnd"/>
      <w:r w:rsidRPr="001131AF">
        <w:rPr>
          <w:rFonts w:asciiTheme="minorHAnsi" w:hAnsiTheme="minorHAnsi"/>
          <w:sz w:val="22"/>
          <w:szCs w:val="22"/>
        </w:rPr>
        <w:t xml:space="preserve"> documented by UNICEF on a continual basis and shared with appropriate parties who could learn from the project?</w:t>
      </w:r>
    </w:p>
    <w:p w14:paraId="6B7DC29C" w14:textId="77777777" w:rsidR="001131AF" w:rsidRPr="001131AF" w:rsidRDefault="001131AF"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To what extent do UNICEF interventions have well-designed and well-planned exit strategies?</w:t>
      </w:r>
    </w:p>
    <w:p w14:paraId="529FCB23" w14:textId="77777777" w:rsidR="001131AF" w:rsidRPr="001131AF" w:rsidRDefault="001131AF"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What could be done to strengthen exit strategies and sustainability?</w:t>
      </w:r>
    </w:p>
    <w:p w14:paraId="5740F047" w14:textId="77777777" w:rsidR="001131AF" w:rsidRPr="001131AF" w:rsidRDefault="001131AF" w:rsidP="001131AF">
      <w:pPr>
        <w:jc w:val="both"/>
        <w:rPr>
          <w:rFonts w:asciiTheme="minorHAnsi" w:hAnsiTheme="minorHAnsi"/>
          <w:sz w:val="22"/>
          <w:szCs w:val="22"/>
        </w:rPr>
      </w:pPr>
    </w:p>
    <w:p w14:paraId="714EC994" w14:textId="77777777" w:rsidR="001131AF" w:rsidRPr="001131AF" w:rsidRDefault="00446F80" w:rsidP="001131AF">
      <w:pPr>
        <w:jc w:val="both"/>
        <w:rPr>
          <w:rFonts w:asciiTheme="minorHAnsi" w:hAnsiTheme="minorHAnsi"/>
          <w:b/>
          <w:sz w:val="22"/>
          <w:szCs w:val="22"/>
        </w:rPr>
      </w:pPr>
      <w:r w:rsidRPr="001131AF">
        <w:rPr>
          <w:rFonts w:asciiTheme="minorHAnsi" w:hAnsiTheme="minorHAnsi"/>
          <w:b/>
          <w:sz w:val="22"/>
          <w:szCs w:val="22"/>
        </w:rPr>
        <w:t xml:space="preserve">Cross-cutting </w:t>
      </w:r>
      <w:r w:rsidR="001131AF">
        <w:rPr>
          <w:rFonts w:asciiTheme="minorHAnsi" w:hAnsiTheme="minorHAnsi"/>
          <w:b/>
          <w:sz w:val="22"/>
          <w:szCs w:val="22"/>
        </w:rPr>
        <w:t>issues</w:t>
      </w:r>
      <w:r w:rsidRPr="001131AF">
        <w:rPr>
          <w:rFonts w:asciiTheme="minorHAnsi" w:hAnsiTheme="minorHAnsi"/>
          <w:b/>
          <w:sz w:val="22"/>
          <w:szCs w:val="22"/>
        </w:rPr>
        <w:t xml:space="preserve">: </w:t>
      </w:r>
    </w:p>
    <w:p w14:paraId="76982148" w14:textId="77777777" w:rsidR="001131AF" w:rsidRPr="001131AF" w:rsidRDefault="00446F80"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To what extent are age and gender disaggregated data collected and monitored? </w:t>
      </w:r>
    </w:p>
    <w:p w14:paraId="4541C45D" w14:textId="77777777" w:rsidR="001131AF" w:rsidRPr="001131AF" w:rsidRDefault="00446F80"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In what ways and to what extent has </w:t>
      </w:r>
      <w:r w:rsidR="001131AF" w:rsidRPr="001131AF">
        <w:rPr>
          <w:rFonts w:asciiTheme="minorHAnsi" w:hAnsiTheme="minorHAnsi"/>
          <w:sz w:val="22"/>
          <w:szCs w:val="22"/>
        </w:rPr>
        <w:t>UNICEF</w:t>
      </w:r>
      <w:r w:rsidRPr="001131AF">
        <w:rPr>
          <w:rFonts w:asciiTheme="minorHAnsi" w:hAnsiTheme="minorHAnsi"/>
          <w:sz w:val="22"/>
          <w:szCs w:val="22"/>
        </w:rPr>
        <w:t xml:space="preserve"> integrated an equity-based approach into the design and implementation of its </w:t>
      </w:r>
      <w:r w:rsidR="001131AF" w:rsidRPr="001131AF">
        <w:rPr>
          <w:rFonts w:asciiTheme="minorHAnsi" w:hAnsiTheme="minorHAnsi"/>
          <w:sz w:val="22"/>
          <w:szCs w:val="22"/>
        </w:rPr>
        <w:t>intervention</w:t>
      </w:r>
      <w:r w:rsidRPr="001131AF">
        <w:rPr>
          <w:rFonts w:asciiTheme="minorHAnsi" w:hAnsiTheme="minorHAnsi"/>
          <w:sz w:val="22"/>
          <w:szCs w:val="22"/>
        </w:rPr>
        <w:t xml:space="preserve">? </w:t>
      </w:r>
    </w:p>
    <w:p w14:paraId="0716EB58" w14:textId="77777777" w:rsidR="001131AF" w:rsidRPr="001131AF" w:rsidRDefault="00446F80"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Does </w:t>
      </w:r>
      <w:r w:rsidR="001131AF" w:rsidRPr="001131AF">
        <w:rPr>
          <w:rFonts w:asciiTheme="minorHAnsi" w:hAnsiTheme="minorHAnsi"/>
          <w:sz w:val="22"/>
          <w:szCs w:val="22"/>
        </w:rPr>
        <w:t>UNICEF</w:t>
      </w:r>
      <w:r w:rsidRPr="001131AF">
        <w:rPr>
          <w:rFonts w:asciiTheme="minorHAnsi" w:hAnsiTheme="minorHAnsi"/>
          <w:sz w:val="22"/>
          <w:szCs w:val="22"/>
        </w:rPr>
        <w:t xml:space="preserve"> </w:t>
      </w:r>
      <w:r w:rsidR="001131AF" w:rsidRPr="001131AF">
        <w:rPr>
          <w:rFonts w:asciiTheme="minorHAnsi" w:hAnsiTheme="minorHAnsi"/>
          <w:sz w:val="22"/>
          <w:szCs w:val="22"/>
        </w:rPr>
        <w:t xml:space="preserve">intervention </w:t>
      </w:r>
      <w:r w:rsidRPr="001131AF">
        <w:rPr>
          <w:rFonts w:asciiTheme="minorHAnsi" w:hAnsiTheme="minorHAnsi"/>
          <w:sz w:val="22"/>
          <w:szCs w:val="22"/>
        </w:rPr>
        <w:t xml:space="preserve">actively contribute to the promotion of child and women’s rights, especially the most vulnerable? </w:t>
      </w:r>
    </w:p>
    <w:p w14:paraId="154F545B" w14:textId="77777777" w:rsidR="00446F80" w:rsidRPr="001131AF" w:rsidRDefault="00446F80" w:rsidP="00127668">
      <w:pPr>
        <w:pStyle w:val="ListParagraph"/>
        <w:numPr>
          <w:ilvl w:val="0"/>
          <w:numId w:val="14"/>
        </w:numPr>
        <w:jc w:val="both"/>
        <w:rPr>
          <w:rFonts w:asciiTheme="minorHAnsi" w:hAnsiTheme="minorHAnsi"/>
          <w:sz w:val="22"/>
          <w:szCs w:val="22"/>
        </w:rPr>
      </w:pPr>
      <w:r w:rsidRPr="001131AF">
        <w:rPr>
          <w:rFonts w:asciiTheme="minorHAnsi" w:hAnsiTheme="minorHAnsi"/>
          <w:sz w:val="22"/>
          <w:szCs w:val="22"/>
        </w:rPr>
        <w:t xml:space="preserve">To what extent and how does </w:t>
      </w:r>
      <w:r w:rsidR="001131AF" w:rsidRPr="001131AF">
        <w:rPr>
          <w:rFonts w:asciiTheme="minorHAnsi" w:hAnsiTheme="minorHAnsi"/>
          <w:sz w:val="22"/>
          <w:szCs w:val="22"/>
        </w:rPr>
        <w:t xml:space="preserve">UNICEF intervention </w:t>
      </w:r>
      <w:r w:rsidRPr="001131AF">
        <w:rPr>
          <w:rFonts w:asciiTheme="minorHAnsi" w:hAnsiTheme="minorHAnsi"/>
          <w:sz w:val="22"/>
          <w:szCs w:val="22"/>
        </w:rPr>
        <w:t xml:space="preserve">ensure an equity focus? </w:t>
      </w:r>
    </w:p>
    <w:p w14:paraId="1F63E22E" w14:textId="77777777" w:rsidR="00E50761" w:rsidRPr="00E50761" w:rsidRDefault="00E50761" w:rsidP="00E50761">
      <w:pPr>
        <w:rPr>
          <w:rFonts w:cstheme="minorHAnsi"/>
          <w:b/>
          <w:color w:val="00B0F0"/>
          <w:szCs w:val="20"/>
        </w:rPr>
      </w:pPr>
    </w:p>
    <w:p w14:paraId="55E8BE40" w14:textId="77777777" w:rsidR="00093394" w:rsidRDefault="001D240F" w:rsidP="00127668">
      <w:pPr>
        <w:pStyle w:val="ListParagraph"/>
        <w:numPr>
          <w:ilvl w:val="0"/>
          <w:numId w:val="6"/>
        </w:numPr>
        <w:rPr>
          <w:rFonts w:cstheme="minorHAnsi"/>
          <w:b/>
          <w:color w:val="00B0F0"/>
          <w:szCs w:val="20"/>
        </w:rPr>
      </w:pPr>
      <w:r>
        <w:rPr>
          <w:rFonts w:cstheme="minorHAnsi"/>
          <w:b/>
          <w:color w:val="00B0F0"/>
          <w:szCs w:val="20"/>
        </w:rPr>
        <w:t xml:space="preserve">APPROACH AND </w:t>
      </w:r>
      <w:r w:rsidR="00093394">
        <w:rPr>
          <w:rFonts w:cstheme="minorHAnsi"/>
          <w:b/>
          <w:color w:val="00B0F0"/>
          <w:szCs w:val="20"/>
        </w:rPr>
        <w:t>M</w:t>
      </w:r>
      <w:r w:rsidR="00614AE7">
        <w:rPr>
          <w:rFonts w:cstheme="minorHAnsi"/>
          <w:b/>
          <w:color w:val="00B0F0"/>
          <w:szCs w:val="20"/>
        </w:rPr>
        <w:t>ETHODOLOGY</w:t>
      </w:r>
    </w:p>
    <w:p w14:paraId="5CD77849" w14:textId="77777777" w:rsidR="00012B33" w:rsidRPr="00012B33" w:rsidRDefault="00012B33" w:rsidP="0038031F">
      <w:pPr>
        <w:ind w:left="270"/>
        <w:rPr>
          <w:rFonts w:cstheme="minorHAnsi"/>
          <w:b/>
          <w:color w:val="00B0F0"/>
          <w:szCs w:val="20"/>
        </w:rPr>
      </w:pPr>
    </w:p>
    <w:p w14:paraId="512E7CF5" w14:textId="77777777" w:rsidR="00012B33" w:rsidRDefault="00012B33" w:rsidP="0038031F">
      <w:pPr>
        <w:jc w:val="both"/>
        <w:rPr>
          <w:rFonts w:asciiTheme="minorHAnsi" w:hAnsiTheme="minorHAnsi"/>
          <w:sz w:val="22"/>
          <w:szCs w:val="22"/>
        </w:rPr>
      </w:pPr>
      <w:r w:rsidRPr="00012B33">
        <w:rPr>
          <w:rFonts w:asciiTheme="minorHAnsi" w:hAnsiTheme="minorHAnsi" w:cstheme="minorHAnsi"/>
          <w:sz w:val="22"/>
          <w:szCs w:val="22"/>
        </w:rPr>
        <w:t>Evaluability assessment will be conducted</w:t>
      </w:r>
      <w:r w:rsidRPr="00012B33">
        <w:rPr>
          <w:rFonts w:asciiTheme="minorHAnsi" w:hAnsiTheme="minorHAnsi"/>
          <w:sz w:val="22"/>
          <w:szCs w:val="22"/>
        </w:rPr>
        <w:t xml:space="preserve"> by the evaluation team at the inception phase to further inform evaluation methodology.</w:t>
      </w:r>
      <w:r>
        <w:rPr>
          <w:rFonts w:asciiTheme="minorHAnsi" w:hAnsiTheme="minorHAnsi"/>
          <w:sz w:val="22"/>
          <w:szCs w:val="22"/>
        </w:rPr>
        <w:t xml:space="preserve"> It is expected that t</w:t>
      </w:r>
      <w:r w:rsidRPr="00012B33">
        <w:rPr>
          <w:rFonts w:asciiTheme="minorHAnsi" w:hAnsiTheme="minorHAnsi"/>
          <w:sz w:val="22"/>
          <w:szCs w:val="22"/>
        </w:rPr>
        <w:t>he methodology will primarily use quantitative data collection tools complimented by qualitative ones. Specific methodology will be developed by the evaluation team and may include desk review/analysis, focus group discussions, semi-structured and in-depth interviews.</w:t>
      </w:r>
    </w:p>
    <w:p w14:paraId="7F7CA72E" w14:textId="77777777" w:rsidR="00012B33" w:rsidRDefault="00012B33" w:rsidP="0038031F">
      <w:pPr>
        <w:jc w:val="both"/>
        <w:rPr>
          <w:rFonts w:asciiTheme="minorHAnsi" w:hAnsiTheme="minorHAnsi"/>
          <w:sz w:val="22"/>
          <w:szCs w:val="22"/>
        </w:rPr>
      </w:pPr>
    </w:p>
    <w:p w14:paraId="6C268A4B" w14:textId="77777777" w:rsidR="001810DA" w:rsidRDefault="00012B33" w:rsidP="0038031F">
      <w:pPr>
        <w:jc w:val="both"/>
        <w:rPr>
          <w:rFonts w:asciiTheme="minorHAnsi" w:hAnsiTheme="minorHAnsi"/>
          <w:sz w:val="22"/>
          <w:szCs w:val="22"/>
        </w:rPr>
      </w:pPr>
      <w:r w:rsidRPr="00012B33">
        <w:rPr>
          <w:rFonts w:asciiTheme="minorHAnsi" w:hAnsiTheme="minorHAnsi"/>
          <w:sz w:val="22"/>
          <w:szCs w:val="22"/>
        </w:rPr>
        <w:t>Methodological rigor will be given significant consideration in the assessment of the proposals. Hence</w:t>
      </w:r>
      <w:r>
        <w:rPr>
          <w:rFonts w:asciiTheme="minorHAnsi" w:hAnsiTheme="minorHAnsi"/>
          <w:sz w:val="22"/>
          <w:szCs w:val="22"/>
        </w:rPr>
        <w:t>,</w:t>
      </w:r>
      <w:r w:rsidRPr="00012B33">
        <w:rPr>
          <w:rFonts w:asciiTheme="minorHAnsi" w:hAnsiTheme="minorHAnsi"/>
          <w:sz w:val="22"/>
          <w:szCs w:val="22"/>
        </w:rPr>
        <w:t xml:space="preserve"> consultants are invited to </w:t>
      </w:r>
      <w:r w:rsidRPr="00C748A7">
        <w:rPr>
          <w:rFonts w:asciiTheme="minorHAnsi" w:hAnsiTheme="minorHAnsi"/>
          <w:sz w:val="22"/>
          <w:szCs w:val="22"/>
        </w:rPr>
        <w:t>interrogate</w:t>
      </w:r>
      <w:r w:rsidRPr="00012B33">
        <w:rPr>
          <w:rFonts w:asciiTheme="minorHAnsi" w:hAnsiTheme="minorHAnsi"/>
          <w:sz w:val="22"/>
          <w:szCs w:val="22"/>
        </w:rPr>
        <w:t xml:space="preserve"> the approach and methodology </w:t>
      </w:r>
      <w:r>
        <w:rPr>
          <w:rFonts w:asciiTheme="minorHAnsi" w:hAnsiTheme="minorHAnsi"/>
          <w:sz w:val="22"/>
          <w:szCs w:val="22"/>
        </w:rPr>
        <w:t>suggested</w:t>
      </w:r>
      <w:r w:rsidRPr="00012B33">
        <w:rPr>
          <w:rFonts w:asciiTheme="minorHAnsi" w:hAnsiTheme="minorHAnsi"/>
          <w:sz w:val="22"/>
          <w:szCs w:val="22"/>
        </w:rPr>
        <w:t xml:space="preserve"> in the </w:t>
      </w:r>
      <w:proofErr w:type="spellStart"/>
      <w:r w:rsidRPr="00012B33">
        <w:rPr>
          <w:rFonts w:asciiTheme="minorHAnsi" w:hAnsiTheme="minorHAnsi"/>
          <w:sz w:val="22"/>
          <w:szCs w:val="22"/>
        </w:rPr>
        <w:t>ToR</w:t>
      </w:r>
      <w:proofErr w:type="spellEnd"/>
      <w:r w:rsidRPr="00012B33">
        <w:rPr>
          <w:rFonts w:asciiTheme="minorHAnsi" w:hAnsiTheme="minorHAnsi"/>
          <w:sz w:val="22"/>
          <w:szCs w:val="22"/>
        </w:rPr>
        <w:t xml:space="preserve"> and improve on it, or propose an approach they deem more appropriate, which should be guided by the UNICEF’s revised Evaluation Policy (2018)</w:t>
      </w:r>
      <w:r w:rsidR="006E1D60">
        <w:rPr>
          <w:rFonts w:asciiTheme="minorHAnsi" w:hAnsiTheme="minorHAnsi"/>
          <w:sz w:val="22"/>
          <w:szCs w:val="22"/>
        </w:rPr>
        <w:t>,</w:t>
      </w:r>
      <w:r>
        <w:rPr>
          <w:rStyle w:val="FootnoteReference"/>
          <w:rFonts w:asciiTheme="minorHAnsi" w:hAnsiTheme="minorHAnsi"/>
          <w:sz w:val="22"/>
          <w:szCs w:val="22"/>
        </w:rPr>
        <w:footnoteReference w:id="12"/>
      </w:r>
      <w:r w:rsidRPr="00012B33">
        <w:rPr>
          <w:rFonts w:asciiTheme="minorHAnsi" w:hAnsiTheme="minorHAnsi"/>
          <w:sz w:val="22"/>
          <w:szCs w:val="22"/>
        </w:rPr>
        <w:t xml:space="preserve"> the Evaluation Norms and Standards of the United Nations Evaluation Group (2016)</w:t>
      </w:r>
      <w:r w:rsidR="006E1D60">
        <w:rPr>
          <w:rFonts w:asciiTheme="minorHAnsi" w:hAnsiTheme="minorHAnsi"/>
          <w:sz w:val="22"/>
          <w:szCs w:val="22"/>
        </w:rPr>
        <w:t>,</w:t>
      </w:r>
      <w:r>
        <w:rPr>
          <w:rStyle w:val="FootnoteReference"/>
          <w:rFonts w:asciiTheme="minorHAnsi" w:hAnsiTheme="minorHAnsi"/>
          <w:sz w:val="22"/>
          <w:szCs w:val="22"/>
        </w:rPr>
        <w:footnoteReference w:id="13"/>
      </w:r>
      <w:r w:rsidRPr="00012B33">
        <w:rPr>
          <w:rFonts w:asciiTheme="minorHAnsi" w:hAnsiTheme="minorHAnsi"/>
          <w:sz w:val="22"/>
          <w:szCs w:val="22"/>
        </w:rPr>
        <w:t xml:space="preserve"> UN SWAP Evaluation Performance Indicator, UNICEF Procedure for Ethical Standards and Research, Evaluation and Data Collection and Analysis (2015)</w:t>
      </w:r>
      <w:r>
        <w:rPr>
          <w:rStyle w:val="FootnoteReference"/>
          <w:rFonts w:asciiTheme="minorHAnsi" w:hAnsiTheme="minorHAnsi"/>
          <w:sz w:val="22"/>
          <w:szCs w:val="22"/>
        </w:rPr>
        <w:footnoteReference w:id="14"/>
      </w:r>
      <w:r w:rsidRPr="00012B33">
        <w:rPr>
          <w:rFonts w:asciiTheme="minorHAnsi" w:hAnsiTheme="minorHAnsi"/>
          <w:sz w:val="22"/>
          <w:szCs w:val="22"/>
        </w:rPr>
        <w:t xml:space="preserve"> and UNICEF-Adapted UNEG Evaluation Report Standards (2017).</w:t>
      </w:r>
      <w:r>
        <w:rPr>
          <w:rStyle w:val="FootnoteReference"/>
          <w:rFonts w:asciiTheme="minorHAnsi" w:hAnsiTheme="minorHAnsi"/>
          <w:sz w:val="22"/>
          <w:szCs w:val="22"/>
        </w:rPr>
        <w:footnoteReference w:id="15"/>
      </w:r>
      <w:r w:rsidRPr="00012B33">
        <w:rPr>
          <w:rFonts w:asciiTheme="minorHAnsi" w:hAnsiTheme="minorHAnsi"/>
          <w:sz w:val="22"/>
          <w:szCs w:val="22"/>
        </w:rPr>
        <w:t xml:space="preserve"> Moreover, the evaluation should consider throughout </w:t>
      </w:r>
      <w:r>
        <w:rPr>
          <w:rFonts w:asciiTheme="minorHAnsi" w:hAnsiTheme="minorHAnsi"/>
          <w:sz w:val="22"/>
          <w:szCs w:val="22"/>
        </w:rPr>
        <w:t xml:space="preserve">the </w:t>
      </w:r>
      <w:r w:rsidRPr="00012B33">
        <w:rPr>
          <w:rFonts w:asciiTheme="minorHAnsi" w:hAnsiTheme="minorHAnsi"/>
          <w:sz w:val="22"/>
          <w:szCs w:val="22"/>
        </w:rPr>
        <w:t xml:space="preserve">issues of equity, gender equality and human rights. In their proposal, consultants should clearly refer to triangulation, sampling plan and methodological limitations and mitigation measures. They </w:t>
      </w:r>
      <w:r w:rsidRPr="00012B33">
        <w:rPr>
          <w:rFonts w:asciiTheme="minorHAnsi" w:hAnsiTheme="minorHAnsi"/>
          <w:sz w:val="22"/>
          <w:szCs w:val="22"/>
        </w:rPr>
        <w:lastRenderedPageBreak/>
        <w:t xml:space="preserve">are encouraged to also demonstrate methodological expertise in evaluating initiatives related to inclusive </w:t>
      </w:r>
      <w:r>
        <w:rPr>
          <w:rFonts w:asciiTheme="minorHAnsi" w:hAnsiTheme="minorHAnsi"/>
          <w:sz w:val="22"/>
          <w:szCs w:val="22"/>
        </w:rPr>
        <w:t>e-health information management system</w:t>
      </w:r>
      <w:r w:rsidRPr="00012B33">
        <w:rPr>
          <w:rFonts w:asciiTheme="minorHAnsi" w:hAnsiTheme="minorHAnsi"/>
          <w:sz w:val="22"/>
          <w:szCs w:val="22"/>
        </w:rPr>
        <w:t xml:space="preserve">. </w:t>
      </w:r>
    </w:p>
    <w:p w14:paraId="1D943F62" w14:textId="77777777" w:rsidR="001810DA" w:rsidRDefault="001810DA" w:rsidP="0038031F">
      <w:pPr>
        <w:jc w:val="both"/>
        <w:rPr>
          <w:rFonts w:asciiTheme="minorHAnsi" w:hAnsiTheme="minorHAnsi"/>
          <w:sz w:val="22"/>
          <w:szCs w:val="22"/>
        </w:rPr>
      </w:pPr>
    </w:p>
    <w:p w14:paraId="5B5047E0" w14:textId="77777777" w:rsidR="001810DA" w:rsidRDefault="00012B33" w:rsidP="0038031F">
      <w:pPr>
        <w:jc w:val="both"/>
        <w:rPr>
          <w:rFonts w:asciiTheme="minorHAnsi" w:hAnsiTheme="minorHAnsi"/>
          <w:sz w:val="22"/>
          <w:szCs w:val="22"/>
        </w:rPr>
      </w:pPr>
      <w:r w:rsidRPr="00012B33">
        <w:rPr>
          <w:rFonts w:asciiTheme="minorHAnsi" w:hAnsiTheme="minorHAnsi"/>
          <w:sz w:val="22"/>
          <w:szCs w:val="22"/>
        </w:rPr>
        <w:t>It is expected that the evaluation will employ both a theory-based (re-constructing the theory of change) and a mixed methods approach drawing on key background documents and monitoring framework. All key documents, together with a contact list of all</w:t>
      </w:r>
      <w:r w:rsidR="001810DA">
        <w:rPr>
          <w:rFonts w:asciiTheme="minorHAnsi" w:hAnsiTheme="minorHAnsi"/>
          <w:sz w:val="22"/>
          <w:szCs w:val="22"/>
        </w:rPr>
        <w:t xml:space="preserve"> E-HIMS</w:t>
      </w:r>
      <w:r w:rsidRPr="00012B33">
        <w:rPr>
          <w:rFonts w:asciiTheme="minorHAnsi" w:hAnsiTheme="minorHAnsi"/>
          <w:sz w:val="22"/>
          <w:szCs w:val="22"/>
        </w:rPr>
        <w:t xml:space="preserve"> relevant informants will be provided to the evaluator</w:t>
      </w:r>
      <w:r w:rsidR="001810DA">
        <w:rPr>
          <w:rFonts w:asciiTheme="minorHAnsi" w:hAnsiTheme="minorHAnsi"/>
          <w:sz w:val="22"/>
          <w:szCs w:val="22"/>
        </w:rPr>
        <w:t>s</w:t>
      </w:r>
      <w:r w:rsidRPr="00012B33">
        <w:rPr>
          <w:rFonts w:asciiTheme="minorHAnsi" w:hAnsiTheme="minorHAnsi"/>
          <w:sz w:val="22"/>
          <w:szCs w:val="22"/>
        </w:rPr>
        <w:t xml:space="preserve"> once a contractual agreement has been made. </w:t>
      </w:r>
    </w:p>
    <w:p w14:paraId="31E23BD6" w14:textId="77777777" w:rsidR="001810DA" w:rsidRDefault="001810DA" w:rsidP="0038031F">
      <w:pPr>
        <w:jc w:val="both"/>
        <w:rPr>
          <w:rFonts w:asciiTheme="minorHAnsi" w:hAnsiTheme="minorHAnsi"/>
          <w:sz w:val="22"/>
          <w:szCs w:val="22"/>
        </w:rPr>
      </w:pPr>
    </w:p>
    <w:p w14:paraId="4F1E43F4" w14:textId="77777777" w:rsidR="001810DA" w:rsidRDefault="00012B33" w:rsidP="0038031F">
      <w:pPr>
        <w:jc w:val="both"/>
        <w:rPr>
          <w:rFonts w:asciiTheme="minorHAnsi" w:hAnsiTheme="minorHAnsi"/>
          <w:sz w:val="22"/>
          <w:szCs w:val="22"/>
        </w:rPr>
      </w:pPr>
      <w:r w:rsidRPr="00012B33">
        <w:rPr>
          <w:rFonts w:asciiTheme="minorHAnsi" w:hAnsiTheme="minorHAnsi"/>
          <w:sz w:val="22"/>
          <w:szCs w:val="22"/>
        </w:rPr>
        <w:t xml:space="preserve">At a minimum, the evaluation will draw on the following methods: </w:t>
      </w:r>
    </w:p>
    <w:p w14:paraId="5721BEDB" w14:textId="77777777" w:rsidR="00012B33" w:rsidRPr="001810DA" w:rsidRDefault="00012B33" w:rsidP="00127668">
      <w:pPr>
        <w:pStyle w:val="ListParagraph"/>
        <w:numPr>
          <w:ilvl w:val="0"/>
          <w:numId w:val="11"/>
        </w:numPr>
        <w:jc w:val="both"/>
        <w:rPr>
          <w:rFonts w:asciiTheme="minorHAnsi" w:hAnsiTheme="minorHAnsi"/>
          <w:sz w:val="22"/>
          <w:szCs w:val="22"/>
        </w:rPr>
      </w:pPr>
      <w:r w:rsidRPr="001810DA">
        <w:rPr>
          <w:rFonts w:asciiTheme="minorHAnsi" w:hAnsiTheme="minorHAnsi"/>
          <w:b/>
          <w:sz w:val="22"/>
          <w:szCs w:val="22"/>
        </w:rPr>
        <w:t>Desk review</w:t>
      </w:r>
      <w:r w:rsidRPr="001810DA">
        <w:rPr>
          <w:rFonts w:asciiTheme="minorHAnsi" w:hAnsiTheme="minorHAnsi"/>
          <w:sz w:val="22"/>
          <w:szCs w:val="22"/>
        </w:rPr>
        <w:t xml:space="preserve"> of background documents and other relevant data, including strategy documents, prior monitoring reports, evaluation reports and other documents judged relevant;</w:t>
      </w:r>
    </w:p>
    <w:p w14:paraId="44A3C1E2" w14:textId="77777777" w:rsidR="001810DA" w:rsidRPr="001810DA" w:rsidRDefault="00012B33" w:rsidP="00127668">
      <w:pPr>
        <w:pStyle w:val="ListParagraph"/>
        <w:numPr>
          <w:ilvl w:val="0"/>
          <w:numId w:val="11"/>
        </w:numPr>
        <w:jc w:val="both"/>
        <w:rPr>
          <w:rFonts w:asciiTheme="minorHAnsi" w:hAnsiTheme="minorHAnsi"/>
          <w:sz w:val="22"/>
          <w:szCs w:val="22"/>
        </w:rPr>
      </w:pPr>
      <w:r w:rsidRPr="001810DA">
        <w:rPr>
          <w:rFonts w:asciiTheme="minorHAnsi" w:hAnsiTheme="minorHAnsi"/>
          <w:b/>
          <w:sz w:val="22"/>
          <w:szCs w:val="22"/>
        </w:rPr>
        <w:t>Literature search and review</w:t>
      </w:r>
      <w:r w:rsidRPr="001810DA">
        <w:rPr>
          <w:rFonts w:asciiTheme="minorHAnsi" w:hAnsiTheme="minorHAnsi"/>
          <w:sz w:val="22"/>
          <w:szCs w:val="22"/>
        </w:rPr>
        <w:t xml:space="preserve">, and analysis of secondary quantitative data, review of material on the environment in which </w:t>
      </w:r>
      <w:r w:rsidR="001810DA" w:rsidRPr="001810DA">
        <w:rPr>
          <w:rFonts w:asciiTheme="minorHAnsi" w:hAnsiTheme="minorHAnsi"/>
          <w:sz w:val="22"/>
          <w:szCs w:val="22"/>
        </w:rPr>
        <w:t>E-HIMS</w:t>
      </w:r>
      <w:r w:rsidRPr="001810DA">
        <w:rPr>
          <w:rFonts w:asciiTheme="minorHAnsi" w:hAnsiTheme="minorHAnsi"/>
          <w:sz w:val="22"/>
          <w:szCs w:val="22"/>
        </w:rPr>
        <w:t xml:space="preserve"> operates, and recent development plans and strategies; </w:t>
      </w:r>
    </w:p>
    <w:p w14:paraId="5951CB46" w14:textId="77777777" w:rsidR="001810DA" w:rsidRPr="001810DA" w:rsidRDefault="00012B33" w:rsidP="00127668">
      <w:pPr>
        <w:pStyle w:val="ListParagraph"/>
        <w:numPr>
          <w:ilvl w:val="0"/>
          <w:numId w:val="11"/>
        </w:numPr>
        <w:jc w:val="both"/>
        <w:rPr>
          <w:rFonts w:asciiTheme="minorHAnsi" w:hAnsiTheme="minorHAnsi"/>
          <w:sz w:val="22"/>
          <w:szCs w:val="22"/>
        </w:rPr>
      </w:pPr>
      <w:r w:rsidRPr="001810DA">
        <w:rPr>
          <w:rFonts w:asciiTheme="minorHAnsi" w:hAnsiTheme="minorHAnsi"/>
          <w:b/>
          <w:sz w:val="22"/>
          <w:szCs w:val="22"/>
        </w:rPr>
        <w:t>Key informant interviews</w:t>
      </w:r>
      <w:r w:rsidRPr="001810DA">
        <w:rPr>
          <w:rFonts w:asciiTheme="minorHAnsi" w:hAnsiTheme="minorHAnsi"/>
          <w:sz w:val="22"/>
          <w:szCs w:val="22"/>
        </w:rPr>
        <w:t xml:space="preserve"> with </w:t>
      </w:r>
      <w:r w:rsidR="001810DA" w:rsidRPr="001810DA">
        <w:rPr>
          <w:rFonts w:asciiTheme="minorHAnsi" w:hAnsiTheme="minorHAnsi"/>
          <w:sz w:val="22"/>
          <w:szCs w:val="22"/>
        </w:rPr>
        <w:t>Government, UNICEF, donor community and</w:t>
      </w:r>
      <w:r w:rsidRPr="001810DA">
        <w:rPr>
          <w:rFonts w:asciiTheme="minorHAnsi" w:hAnsiTheme="minorHAnsi"/>
          <w:sz w:val="22"/>
          <w:szCs w:val="22"/>
        </w:rPr>
        <w:t xml:space="preserve"> </w:t>
      </w:r>
      <w:r w:rsidR="001810DA" w:rsidRPr="001810DA">
        <w:rPr>
          <w:rFonts w:asciiTheme="minorHAnsi" w:hAnsiTheme="minorHAnsi"/>
          <w:sz w:val="22"/>
          <w:szCs w:val="22"/>
        </w:rPr>
        <w:t>other stakeholders</w:t>
      </w:r>
      <w:r w:rsidRPr="001810DA">
        <w:rPr>
          <w:rFonts w:asciiTheme="minorHAnsi" w:hAnsiTheme="minorHAnsi"/>
          <w:sz w:val="22"/>
          <w:szCs w:val="22"/>
        </w:rPr>
        <w:t xml:space="preserve"> </w:t>
      </w:r>
      <w:r w:rsidR="0038031F" w:rsidRPr="00DF657C">
        <w:rPr>
          <w:rFonts w:asciiTheme="minorHAnsi" w:hAnsiTheme="minorHAnsi"/>
          <w:sz w:val="22"/>
          <w:szCs w:val="22"/>
        </w:rPr>
        <w:t>involved in</w:t>
      </w:r>
      <w:r w:rsidRPr="00DF657C">
        <w:rPr>
          <w:rFonts w:asciiTheme="minorHAnsi" w:hAnsiTheme="minorHAnsi"/>
          <w:sz w:val="22"/>
          <w:szCs w:val="22"/>
        </w:rPr>
        <w:t xml:space="preserve"> </w:t>
      </w:r>
      <w:r w:rsidR="001810DA" w:rsidRPr="00DF657C">
        <w:rPr>
          <w:rFonts w:asciiTheme="minorHAnsi" w:hAnsiTheme="minorHAnsi"/>
          <w:sz w:val="22"/>
          <w:szCs w:val="22"/>
        </w:rPr>
        <w:t>E-HIMS</w:t>
      </w:r>
      <w:r w:rsidRPr="00DF657C">
        <w:rPr>
          <w:rFonts w:asciiTheme="minorHAnsi" w:hAnsiTheme="minorHAnsi"/>
          <w:sz w:val="22"/>
          <w:szCs w:val="22"/>
        </w:rPr>
        <w:t>;</w:t>
      </w:r>
      <w:r w:rsidRPr="001810DA">
        <w:rPr>
          <w:rFonts w:asciiTheme="minorHAnsi" w:hAnsiTheme="minorHAnsi"/>
          <w:sz w:val="22"/>
          <w:szCs w:val="22"/>
        </w:rPr>
        <w:t xml:space="preserve"> </w:t>
      </w:r>
    </w:p>
    <w:p w14:paraId="31F023E8" w14:textId="77777777" w:rsidR="001810DA" w:rsidRPr="001810DA" w:rsidRDefault="00012B33" w:rsidP="00127668">
      <w:pPr>
        <w:pStyle w:val="ListParagraph"/>
        <w:numPr>
          <w:ilvl w:val="0"/>
          <w:numId w:val="11"/>
        </w:numPr>
        <w:jc w:val="both"/>
        <w:rPr>
          <w:rFonts w:asciiTheme="minorHAnsi" w:hAnsiTheme="minorHAnsi"/>
          <w:sz w:val="22"/>
          <w:szCs w:val="22"/>
        </w:rPr>
      </w:pPr>
      <w:r w:rsidRPr="001810DA">
        <w:rPr>
          <w:rFonts w:asciiTheme="minorHAnsi" w:hAnsiTheme="minorHAnsi"/>
          <w:b/>
          <w:sz w:val="22"/>
          <w:szCs w:val="22"/>
        </w:rPr>
        <w:t>Focus group discussions</w:t>
      </w:r>
      <w:r w:rsidRPr="001810DA">
        <w:rPr>
          <w:rFonts w:asciiTheme="minorHAnsi" w:hAnsiTheme="minorHAnsi"/>
          <w:sz w:val="22"/>
          <w:szCs w:val="22"/>
        </w:rPr>
        <w:t xml:space="preserve"> with </w:t>
      </w:r>
      <w:r w:rsidR="001810DA" w:rsidRPr="001810DA">
        <w:rPr>
          <w:rFonts w:asciiTheme="minorHAnsi" w:hAnsiTheme="minorHAnsi"/>
          <w:sz w:val="22"/>
          <w:szCs w:val="22"/>
        </w:rPr>
        <w:t>health care workers</w:t>
      </w:r>
      <w:r w:rsidRPr="001810DA">
        <w:rPr>
          <w:rFonts w:asciiTheme="minorHAnsi" w:hAnsiTheme="minorHAnsi"/>
          <w:sz w:val="22"/>
          <w:szCs w:val="22"/>
        </w:rPr>
        <w:t xml:space="preserve"> </w:t>
      </w:r>
      <w:r w:rsidR="001810DA" w:rsidRPr="001810DA">
        <w:rPr>
          <w:rFonts w:asciiTheme="minorHAnsi" w:hAnsiTheme="minorHAnsi"/>
          <w:sz w:val="22"/>
          <w:szCs w:val="22"/>
        </w:rPr>
        <w:t xml:space="preserve">and </w:t>
      </w:r>
      <w:r w:rsidRPr="001810DA">
        <w:rPr>
          <w:rFonts w:asciiTheme="minorHAnsi" w:hAnsiTheme="minorHAnsi"/>
          <w:sz w:val="22"/>
          <w:szCs w:val="22"/>
        </w:rPr>
        <w:t>parents</w:t>
      </w:r>
      <w:r w:rsidR="001810DA" w:rsidRPr="001810DA">
        <w:rPr>
          <w:rFonts w:asciiTheme="minorHAnsi" w:hAnsiTheme="minorHAnsi"/>
          <w:sz w:val="22"/>
          <w:szCs w:val="22"/>
        </w:rPr>
        <w:t xml:space="preserve"> or caregivers</w:t>
      </w:r>
      <w:r w:rsidRPr="001810DA">
        <w:rPr>
          <w:rFonts w:asciiTheme="minorHAnsi" w:hAnsiTheme="minorHAnsi"/>
          <w:sz w:val="22"/>
          <w:szCs w:val="22"/>
        </w:rPr>
        <w:t xml:space="preserve">; </w:t>
      </w:r>
    </w:p>
    <w:p w14:paraId="649E4F33" w14:textId="77777777" w:rsidR="001810DA" w:rsidRPr="001810DA" w:rsidRDefault="00012B33" w:rsidP="00127668">
      <w:pPr>
        <w:pStyle w:val="ListParagraph"/>
        <w:numPr>
          <w:ilvl w:val="0"/>
          <w:numId w:val="11"/>
        </w:numPr>
        <w:jc w:val="both"/>
        <w:rPr>
          <w:rFonts w:asciiTheme="minorHAnsi" w:hAnsiTheme="minorHAnsi"/>
          <w:sz w:val="22"/>
          <w:szCs w:val="22"/>
        </w:rPr>
      </w:pPr>
      <w:r w:rsidRPr="001810DA">
        <w:rPr>
          <w:rFonts w:asciiTheme="minorHAnsi" w:hAnsiTheme="minorHAnsi"/>
          <w:b/>
          <w:sz w:val="22"/>
          <w:szCs w:val="22"/>
        </w:rPr>
        <w:t>Case studies</w:t>
      </w:r>
      <w:r w:rsidRPr="001810DA">
        <w:rPr>
          <w:rFonts w:asciiTheme="minorHAnsi" w:hAnsiTheme="minorHAnsi"/>
          <w:sz w:val="22"/>
          <w:szCs w:val="22"/>
        </w:rPr>
        <w:t xml:space="preserve">; </w:t>
      </w:r>
    </w:p>
    <w:p w14:paraId="28514227" w14:textId="6DF6D20A" w:rsidR="001810DA" w:rsidRPr="001810DA" w:rsidRDefault="00012B33" w:rsidP="00127668">
      <w:pPr>
        <w:pStyle w:val="ListParagraph"/>
        <w:numPr>
          <w:ilvl w:val="0"/>
          <w:numId w:val="11"/>
        </w:numPr>
        <w:jc w:val="both"/>
        <w:rPr>
          <w:rFonts w:asciiTheme="minorHAnsi" w:hAnsiTheme="minorHAnsi"/>
          <w:sz w:val="22"/>
          <w:szCs w:val="22"/>
        </w:rPr>
      </w:pPr>
      <w:r w:rsidRPr="001810DA">
        <w:rPr>
          <w:rFonts w:asciiTheme="minorHAnsi" w:hAnsiTheme="minorHAnsi"/>
          <w:b/>
          <w:sz w:val="22"/>
          <w:szCs w:val="22"/>
        </w:rPr>
        <w:t>Cost-effectiveness analysis</w:t>
      </w:r>
      <w:r w:rsidRPr="001810DA">
        <w:rPr>
          <w:rFonts w:asciiTheme="minorHAnsi" w:hAnsiTheme="minorHAnsi"/>
          <w:sz w:val="22"/>
          <w:szCs w:val="22"/>
        </w:rPr>
        <w:t xml:space="preserve"> of the support provided </w:t>
      </w:r>
      <w:r w:rsidR="001810DA" w:rsidRPr="001810DA">
        <w:rPr>
          <w:rFonts w:asciiTheme="minorHAnsi" w:hAnsiTheme="minorHAnsi"/>
          <w:sz w:val="22"/>
          <w:szCs w:val="22"/>
        </w:rPr>
        <w:t>by UNICEF</w:t>
      </w:r>
      <w:r w:rsidR="00C748A7">
        <w:rPr>
          <w:rFonts w:asciiTheme="minorHAnsi" w:hAnsiTheme="minorHAnsi"/>
          <w:sz w:val="22"/>
          <w:szCs w:val="22"/>
        </w:rPr>
        <w:t>.</w:t>
      </w:r>
      <w:r w:rsidRPr="001810DA">
        <w:rPr>
          <w:rFonts w:asciiTheme="minorHAnsi" w:hAnsiTheme="minorHAnsi"/>
          <w:sz w:val="22"/>
          <w:szCs w:val="22"/>
        </w:rPr>
        <w:t xml:space="preserve"> </w:t>
      </w:r>
    </w:p>
    <w:p w14:paraId="26CCBC0D" w14:textId="77777777" w:rsidR="00C748A7" w:rsidRDefault="00C748A7" w:rsidP="0038031F">
      <w:pPr>
        <w:jc w:val="both"/>
        <w:rPr>
          <w:rFonts w:asciiTheme="minorHAnsi" w:hAnsiTheme="minorHAnsi"/>
          <w:sz w:val="22"/>
          <w:szCs w:val="22"/>
        </w:rPr>
      </w:pPr>
    </w:p>
    <w:p w14:paraId="0994CFDC" w14:textId="13F48631" w:rsidR="00012B33" w:rsidRPr="00012B33" w:rsidRDefault="00012B33" w:rsidP="0038031F">
      <w:pPr>
        <w:jc w:val="both"/>
        <w:rPr>
          <w:rFonts w:asciiTheme="minorHAnsi" w:hAnsiTheme="minorHAnsi"/>
          <w:sz w:val="22"/>
          <w:szCs w:val="22"/>
        </w:rPr>
      </w:pPr>
      <w:r w:rsidRPr="00012B33">
        <w:rPr>
          <w:rFonts w:asciiTheme="minorHAnsi" w:hAnsiTheme="minorHAnsi"/>
          <w:sz w:val="22"/>
          <w:szCs w:val="22"/>
        </w:rPr>
        <w:t>Sampling of key informant interviews and focus group discussions should be done in consultation with UNICEF. There are several limitations to the evaluation which can hinder the process, notably: (</w:t>
      </w:r>
      <w:proofErr w:type="spellStart"/>
      <w:r w:rsidRPr="00012B33">
        <w:rPr>
          <w:rFonts w:asciiTheme="minorHAnsi" w:hAnsiTheme="minorHAnsi"/>
          <w:sz w:val="22"/>
          <w:szCs w:val="22"/>
        </w:rPr>
        <w:t>i</w:t>
      </w:r>
      <w:proofErr w:type="spellEnd"/>
      <w:r w:rsidRPr="00012B33">
        <w:rPr>
          <w:rFonts w:asciiTheme="minorHAnsi" w:hAnsiTheme="minorHAnsi"/>
          <w:sz w:val="22"/>
          <w:szCs w:val="22"/>
        </w:rPr>
        <w:t xml:space="preserve">) data may not be available at the local level, or the quality of available data may not be satisfactory; (ii) interviewing </w:t>
      </w:r>
      <w:r w:rsidR="001810DA">
        <w:rPr>
          <w:rFonts w:asciiTheme="minorHAnsi" w:hAnsiTheme="minorHAnsi"/>
          <w:sz w:val="22"/>
          <w:szCs w:val="22"/>
        </w:rPr>
        <w:t>G</w:t>
      </w:r>
      <w:r w:rsidRPr="00012B33">
        <w:rPr>
          <w:rFonts w:asciiTheme="minorHAnsi" w:hAnsiTheme="minorHAnsi"/>
          <w:sz w:val="22"/>
          <w:szCs w:val="22"/>
        </w:rPr>
        <w:t xml:space="preserve">overnment counterparts </w:t>
      </w:r>
      <w:r w:rsidR="001810DA">
        <w:rPr>
          <w:rFonts w:asciiTheme="minorHAnsi" w:hAnsiTheme="minorHAnsi"/>
          <w:sz w:val="22"/>
          <w:szCs w:val="22"/>
        </w:rPr>
        <w:t xml:space="preserve">and E-HIMS technical staff </w:t>
      </w:r>
      <w:r w:rsidRPr="00012B33">
        <w:rPr>
          <w:rFonts w:asciiTheme="minorHAnsi" w:hAnsiTheme="minorHAnsi"/>
          <w:sz w:val="22"/>
          <w:szCs w:val="22"/>
        </w:rPr>
        <w:t xml:space="preserve">may depend on their availability. The applicants should discuss the above or other potential limitations in their proposal. </w:t>
      </w:r>
    </w:p>
    <w:p w14:paraId="2CF6E119" w14:textId="77777777" w:rsidR="00012B33" w:rsidRPr="001810DA" w:rsidRDefault="00012B33" w:rsidP="0038031F">
      <w:pPr>
        <w:jc w:val="both"/>
        <w:rPr>
          <w:rFonts w:asciiTheme="minorHAnsi" w:hAnsiTheme="minorHAnsi"/>
          <w:sz w:val="22"/>
          <w:szCs w:val="22"/>
        </w:rPr>
      </w:pPr>
    </w:p>
    <w:p w14:paraId="16263C13" w14:textId="77777777" w:rsidR="001810DA" w:rsidRDefault="001810DA" w:rsidP="0038031F">
      <w:pPr>
        <w:jc w:val="both"/>
        <w:rPr>
          <w:rFonts w:asciiTheme="minorHAnsi" w:hAnsiTheme="minorHAnsi"/>
          <w:sz w:val="22"/>
          <w:szCs w:val="22"/>
        </w:rPr>
      </w:pPr>
      <w:r w:rsidRPr="001810DA">
        <w:rPr>
          <w:rFonts w:asciiTheme="minorHAnsi" w:hAnsiTheme="minorHAnsi"/>
          <w:sz w:val="22"/>
          <w:szCs w:val="22"/>
        </w:rPr>
        <w:t xml:space="preserve">The evaluation should include the following steps: </w:t>
      </w:r>
    </w:p>
    <w:p w14:paraId="53DB5D06" w14:textId="77777777" w:rsidR="001810DA" w:rsidRDefault="001810DA" w:rsidP="0038031F">
      <w:pPr>
        <w:jc w:val="both"/>
        <w:rPr>
          <w:rFonts w:asciiTheme="minorHAnsi" w:hAnsiTheme="minorHAnsi"/>
          <w:sz w:val="22"/>
          <w:szCs w:val="22"/>
        </w:rPr>
      </w:pPr>
      <w:r w:rsidRPr="0038031F">
        <w:rPr>
          <w:rFonts w:asciiTheme="minorHAnsi" w:hAnsiTheme="minorHAnsi"/>
          <w:b/>
          <w:sz w:val="22"/>
          <w:szCs w:val="22"/>
        </w:rPr>
        <w:t>Step 1:</w:t>
      </w:r>
      <w:r w:rsidRPr="001810DA">
        <w:rPr>
          <w:rFonts w:asciiTheme="minorHAnsi" w:hAnsiTheme="minorHAnsi"/>
          <w:sz w:val="22"/>
          <w:szCs w:val="22"/>
        </w:rPr>
        <w:t xml:space="preserve"> </w:t>
      </w:r>
      <w:r w:rsidRPr="0038031F">
        <w:rPr>
          <w:rFonts w:asciiTheme="minorHAnsi" w:hAnsiTheme="minorHAnsi"/>
          <w:b/>
          <w:sz w:val="22"/>
          <w:szCs w:val="22"/>
        </w:rPr>
        <w:t>Desk review</w:t>
      </w:r>
      <w:r w:rsidRPr="001810DA">
        <w:rPr>
          <w:rFonts w:asciiTheme="minorHAnsi" w:hAnsiTheme="minorHAnsi"/>
          <w:sz w:val="22"/>
          <w:szCs w:val="22"/>
        </w:rPr>
        <w:t xml:space="preserve"> of relevant background documents and literature search. The evaluator</w:t>
      </w:r>
      <w:r>
        <w:rPr>
          <w:rFonts w:asciiTheme="minorHAnsi" w:hAnsiTheme="minorHAnsi"/>
          <w:sz w:val="22"/>
          <w:szCs w:val="22"/>
        </w:rPr>
        <w:t>s</w:t>
      </w:r>
      <w:r w:rsidRPr="001810DA">
        <w:rPr>
          <w:rFonts w:asciiTheme="minorHAnsi" w:hAnsiTheme="minorHAnsi"/>
          <w:sz w:val="22"/>
          <w:szCs w:val="22"/>
        </w:rPr>
        <w:t xml:space="preserve"> will review key background documents to understand </w:t>
      </w:r>
      <w:r>
        <w:rPr>
          <w:rFonts w:asciiTheme="minorHAnsi" w:hAnsiTheme="minorHAnsi"/>
          <w:sz w:val="22"/>
          <w:szCs w:val="22"/>
        </w:rPr>
        <w:t>E-HIMS</w:t>
      </w:r>
      <w:r w:rsidRPr="001810DA">
        <w:rPr>
          <w:rFonts w:asciiTheme="minorHAnsi" w:hAnsiTheme="minorHAnsi"/>
          <w:sz w:val="22"/>
          <w:szCs w:val="22"/>
        </w:rPr>
        <w:t xml:space="preserve">, strategies and activities since its inception to date and literature search of secondary data to understand the context in which </w:t>
      </w:r>
      <w:r>
        <w:rPr>
          <w:rFonts w:asciiTheme="minorHAnsi" w:hAnsiTheme="minorHAnsi"/>
          <w:sz w:val="22"/>
          <w:szCs w:val="22"/>
        </w:rPr>
        <w:t>it</w:t>
      </w:r>
      <w:r w:rsidRPr="001810DA">
        <w:rPr>
          <w:rFonts w:asciiTheme="minorHAnsi" w:hAnsiTheme="minorHAnsi"/>
          <w:sz w:val="22"/>
          <w:szCs w:val="22"/>
        </w:rPr>
        <w:t xml:space="preserve"> operates. </w:t>
      </w:r>
    </w:p>
    <w:p w14:paraId="218C8AE5" w14:textId="77777777" w:rsidR="001810DA" w:rsidRDefault="001810DA" w:rsidP="0038031F">
      <w:pPr>
        <w:jc w:val="both"/>
        <w:rPr>
          <w:rFonts w:asciiTheme="minorHAnsi" w:hAnsiTheme="minorHAnsi"/>
          <w:sz w:val="22"/>
          <w:szCs w:val="22"/>
        </w:rPr>
      </w:pPr>
      <w:r w:rsidRPr="0038031F">
        <w:rPr>
          <w:rFonts w:asciiTheme="minorHAnsi" w:hAnsiTheme="minorHAnsi"/>
          <w:b/>
          <w:sz w:val="22"/>
          <w:szCs w:val="22"/>
        </w:rPr>
        <w:t>Step 2:</w:t>
      </w:r>
      <w:r w:rsidRPr="001810DA">
        <w:rPr>
          <w:rFonts w:asciiTheme="minorHAnsi" w:hAnsiTheme="minorHAnsi"/>
          <w:sz w:val="22"/>
          <w:szCs w:val="22"/>
        </w:rPr>
        <w:t xml:space="preserve"> </w:t>
      </w:r>
      <w:r w:rsidRPr="0038031F">
        <w:rPr>
          <w:rFonts w:asciiTheme="minorHAnsi" w:hAnsiTheme="minorHAnsi"/>
          <w:b/>
          <w:sz w:val="22"/>
          <w:szCs w:val="22"/>
        </w:rPr>
        <w:t>Preparation of Inception Report</w:t>
      </w:r>
      <w:r w:rsidRPr="001810DA">
        <w:rPr>
          <w:rFonts w:asciiTheme="minorHAnsi" w:hAnsiTheme="minorHAnsi"/>
          <w:sz w:val="22"/>
          <w:szCs w:val="22"/>
        </w:rPr>
        <w:t xml:space="preserve"> that includes </w:t>
      </w:r>
      <w:r w:rsidR="0038031F">
        <w:rPr>
          <w:rFonts w:asciiTheme="minorHAnsi" w:hAnsiTheme="minorHAnsi"/>
          <w:sz w:val="22"/>
          <w:szCs w:val="22"/>
        </w:rPr>
        <w:t xml:space="preserve">evaluability assessment, </w:t>
      </w:r>
      <w:r w:rsidRPr="001810DA">
        <w:rPr>
          <w:rFonts w:asciiTheme="minorHAnsi" w:hAnsiTheme="minorHAnsi"/>
          <w:sz w:val="22"/>
          <w:szCs w:val="22"/>
        </w:rPr>
        <w:t>evaluation methodology</w:t>
      </w:r>
      <w:r w:rsidR="0038031F">
        <w:rPr>
          <w:rFonts w:asciiTheme="minorHAnsi" w:hAnsiTheme="minorHAnsi"/>
          <w:sz w:val="22"/>
          <w:szCs w:val="22"/>
        </w:rPr>
        <w:t xml:space="preserve">, </w:t>
      </w:r>
      <w:r w:rsidRPr="001810DA">
        <w:rPr>
          <w:rFonts w:asciiTheme="minorHAnsi" w:hAnsiTheme="minorHAnsi"/>
          <w:sz w:val="22"/>
          <w:szCs w:val="22"/>
        </w:rPr>
        <w:t>tools</w:t>
      </w:r>
      <w:r w:rsidR="0038031F">
        <w:rPr>
          <w:rFonts w:asciiTheme="minorHAnsi" w:hAnsiTheme="minorHAnsi"/>
          <w:sz w:val="22"/>
          <w:szCs w:val="22"/>
        </w:rPr>
        <w:t xml:space="preserve"> and protocols</w:t>
      </w:r>
      <w:r w:rsidRPr="001810DA">
        <w:rPr>
          <w:rFonts w:asciiTheme="minorHAnsi" w:hAnsiTheme="minorHAnsi"/>
          <w:sz w:val="22"/>
          <w:szCs w:val="22"/>
        </w:rPr>
        <w:t xml:space="preserve">. The methodology should be prepared to cover all the intended objectives of the evaluation. The evaluation methodology design will be finalized in agreement with the reference group (see below) and the Inception Report should be prepared based on the Evaluation Norms and Standards of UNEG and submitted to the evaluation manager for approval. </w:t>
      </w:r>
    </w:p>
    <w:p w14:paraId="27B93342" w14:textId="77777777" w:rsidR="001810DA" w:rsidRDefault="001810DA" w:rsidP="0038031F">
      <w:pPr>
        <w:jc w:val="both"/>
        <w:rPr>
          <w:rFonts w:asciiTheme="minorHAnsi" w:hAnsiTheme="minorHAnsi"/>
          <w:sz w:val="22"/>
          <w:szCs w:val="22"/>
        </w:rPr>
      </w:pPr>
      <w:r w:rsidRPr="0038031F">
        <w:rPr>
          <w:rFonts w:asciiTheme="minorHAnsi" w:hAnsiTheme="minorHAnsi"/>
          <w:b/>
          <w:sz w:val="22"/>
          <w:szCs w:val="22"/>
        </w:rPr>
        <w:t>Step 3: Data collection.</w:t>
      </w:r>
      <w:r w:rsidRPr="001810DA">
        <w:rPr>
          <w:rFonts w:asciiTheme="minorHAnsi" w:hAnsiTheme="minorHAnsi"/>
          <w:sz w:val="22"/>
          <w:szCs w:val="22"/>
        </w:rPr>
        <w:t xml:space="preserve"> The application of mixed-methods (qualitative and quantitative) is expected, which should be human rights based, including child rights based, and equity</w:t>
      </w:r>
      <w:r>
        <w:rPr>
          <w:rFonts w:asciiTheme="minorHAnsi" w:hAnsiTheme="minorHAnsi"/>
          <w:sz w:val="22"/>
          <w:szCs w:val="22"/>
        </w:rPr>
        <w:t>-</w:t>
      </w:r>
      <w:r w:rsidRPr="001810DA">
        <w:rPr>
          <w:rFonts w:asciiTheme="minorHAnsi" w:hAnsiTheme="minorHAnsi"/>
          <w:sz w:val="22"/>
          <w:szCs w:val="22"/>
        </w:rPr>
        <w:t xml:space="preserve"> and gender sensitive, as noted above. </w:t>
      </w:r>
    </w:p>
    <w:p w14:paraId="06F02A12" w14:textId="77777777" w:rsidR="001810DA" w:rsidRDefault="001810DA" w:rsidP="0038031F">
      <w:pPr>
        <w:jc w:val="both"/>
        <w:rPr>
          <w:rFonts w:asciiTheme="minorHAnsi" w:hAnsiTheme="minorHAnsi"/>
          <w:sz w:val="22"/>
          <w:szCs w:val="22"/>
        </w:rPr>
      </w:pPr>
      <w:r w:rsidRPr="0038031F">
        <w:rPr>
          <w:rFonts w:asciiTheme="minorHAnsi" w:hAnsiTheme="minorHAnsi"/>
          <w:b/>
          <w:sz w:val="22"/>
          <w:szCs w:val="22"/>
        </w:rPr>
        <w:t>Step 4: Data analysis.</w:t>
      </w:r>
      <w:r w:rsidRPr="001810DA">
        <w:rPr>
          <w:rFonts w:asciiTheme="minorHAnsi" w:hAnsiTheme="minorHAnsi"/>
          <w:sz w:val="22"/>
          <w:szCs w:val="22"/>
        </w:rPr>
        <w:t xml:space="preserve"> Collected data should be </w:t>
      </w:r>
      <w:proofErr w:type="spellStart"/>
      <w:r w:rsidRPr="001810DA">
        <w:rPr>
          <w:rFonts w:asciiTheme="minorHAnsi" w:hAnsiTheme="minorHAnsi"/>
          <w:sz w:val="22"/>
          <w:szCs w:val="22"/>
        </w:rPr>
        <w:t>analysed</w:t>
      </w:r>
      <w:proofErr w:type="spellEnd"/>
      <w:r w:rsidRPr="001810DA">
        <w:rPr>
          <w:rFonts w:asciiTheme="minorHAnsi" w:hAnsiTheme="minorHAnsi"/>
          <w:sz w:val="22"/>
          <w:szCs w:val="22"/>
        </w:rPr>
        <w:t xml:space="preserve"> by using relevant analysis methods that should be clearly described in the report. </w:t>
      </w:r>
    </w:p>
    <w:p w14:paraId="468AA5C4" w14:textId="77777777" w:rsidR="001810DA" w:rsidRDefault="001810DA" w:rsidP="0038031F">
      <w:pPr>
        <w:jc w:val="both"/>
        <w:rPr>
          <w:rFonts w:asciiTheme="minorHAnsi" w:hAnsiTheme="minorHAnsi"/>
          <w:sz w:val="22"/>
          <w:szCs w:val="22"/>
        </w:rPr>
      </w:pPr>
      <w:r w:rsidRPr="0038031F">
        <w:rPr>
          <w:rFonts w:asciiTheme="minorHAnsi" w:hAnsiTheme="minorHAnsi"/>
          <w:b/>
          <w:sz w:val="22"/>
          <w:szCs w:val="22"/>
        </w:rPr>
        <w:t>Step 5: Sharing preliminary findings.</w:t>
      </w:r>
      <w:r w:rsidRPr="001810DA">
        <w:rPr>
          <w:rFonts w:asciiTheme="minorHAnsi" w:hAnsiTheme="minorHAnsi"/>
          <w:sz w:val="22"/>
          <w:szCs w:val="22"/>
        </w:rPr>
        <w:t xml:space="preserve"> The evaluator</w:t>
      </w:r>
      <w:r>
        <w:rPr>
          <w:rFonts w:asciiTheme="minorHAnsi" w:hAnsiTheme="minorHAnsi"/>
          <w:sz w:val="22"/>
          <w:szCs w:val="22"/>
        </w:rPr>
        <w:t>s</w:t>
      </w:r>
      <w:r w:rsidRPr="001810DA">
        <w:rPr>
          <w:rFonts w:asciiTheme="minorHAnsi" w:hAnsiTheme="minorHAnsi"/>
          <w:sz w:val="22"/>
          <w:szCs w:val="22"/>
        </w:rPr>
        <w:t xml:space="preserve"> will share preliminary findings with the reference group. While feedback will be taken into consideration and incorporated into the draft report, the consultant</w:t>
      </w:r>
      <w:r>
        <w:rPr>
          <w:rFonts w:asciiTheme="minorHAnsi" w:hAnsiTheme="minorHAnsi"/>
          <w:sz w:val="22"/>
          <w:szCs w:val="22"/>
        </w:rPr>
        <w:t>s</w:t>
      </w:r>
      <w:r w:rsidRPr="001810DA">
        <w:rPr>
          <w:rFonts w:asciiTheme="minorHAnsi" w:hAnsiTheme="minorHAnsi"/>
          <w:sz w:val="22"/>
          <w:szCs w:val="22"/>
        </w:rPr>
        <w:t xml:space="preserve"> </w:t>
      </w:r>
      <w:r>
        <w:rPr>
          <w:rFonts w:asciiTheme="minorHAnsi" w:hAnsiTheme="minorHAnsi"/>
          <w:sz w:val="22"/>
          <w:szCs w:val="22"/>
        </w:rPr>
        <w:t>are</w:t>
      </w:r>
      <w:r w:rsidRPr="001810DA">
        <w:rPr>
          <w:rFonts w:asciiTheme="minorHAnsi" w:hAnsiTheme="minorHAnsi"/>
          <w:sz w:val="22"/>
          <w:szCs w:val="22"/>
        </w:rPr>
        <w:t xml:space="preserve"> encouraged to guard against validity threats, such as personal bias. </w:t>
      </w:r>
    </w:p>
    <w:p w14:paraId="50063701" w14:textId="77777777" w:rsidR="001810DA" w:rsidRDefault="001810DA" w:rsidP="0038031F">
      <w:pPr>
        <w:jc w:val="both"/>
        <w:rPr>
          <w:rFonts w:asciiTheme="minorHAnsi" w:hAnsiTheme="minorHAnsi"/>
          <w:sz w:val="22"/>
          <w:szCs w:val="22"/>
        </w:rPr>
      </w:pPr>
      <w:r w:rsidRPr="0038031F">
        <w:rPr>
          <w:rFonts w:asciiTheme="minorHAnsi" w:hAnsiTheme="minorHAnsi"/>
          <w:b/>
          <w:sz w:val="22"/>
          <w:szCs w:val="22"/>
        </w:rPr>
        <w:t>Step 6: Draft report.</w:t>
      </w:r>
      <w:r w:rsidRPr="001810DA">
        <w:rPr>
          <w:rFonts w:asciiTheme="minorHAnsi" w:hAnsiTheme="minorHAnsi"/>
          <w:sz w:val="22"/>
          <w:szCs w:val="22"/>
        </w:rPr>
        <w:t xml:space="preserve"> The consultant prepares a draft report, with conclusions, lessons </w:t>
      </w:r>
      <w:proofErr w:type="gramStart"/>
      <w:r w:rsidRPr="001810DA">
        <w:rPr>
          <w:rFonts w:asciiTheme="minorHAnsi" w:hAnsiTheme="minorHAnsi"/>
          <w:sz w:val="22"/>
          <w:szCs w:val="22"/>
        </w:rPr>
        <w:t>learned</w:t>
      </w:r>
      <w:proofErr w:type="gramEnd"/>
      <w:r w:rsidRPr="001810DA">
        <w:rPr>
          <w:rFonts w:asciiTheme="minorHAnsi" w:hAnsiTheme="minorHAnsi"/>
          <w:sz w:val="22"/>
          <w:szCs w:val="22"/>
        </w:rPr>
        <w:t xml:space="preserve"> and recommendations drawn from the data. The report structure should follow UNICEF’s evaluation report guidance. </w:t>
      </w:r>
    </w:p>
    <w:p w14:paraId="1979034C" w14:textId="77777777" w:rsidR="0038031F" w:rsidRDefault="001810DA" w:rsidP="0038031F">
      <w:pPr>
        <w:jc w:val="both"/>
        <w:rPr>
          <w:rFonts w:asciiTheme="minorHAnsi" w:hAnsiTheme="minorHAnsi"/>
          <w:sz w:val="22"/>
          <w:szCs w:val="22"/>
        </w:rPr>
      </w:pPr>
      <w:r w:rsidRPr="0038031F">
        <w:rPr>
          <w:rFonts w:asciiTheme="minorHAnsi" w:hAnsiTheme="minorHAnsi"/>
          <w:b/>
          <w:sz w:val="22"/>
          <w:szCs w:val="22"/>
        </w:rPr>
        <w:t xml:space="preserve">Step 7: </w:t>
      </w:r>
      <w:proofErr w:type="spellStart"/>
      <w:r w:rsidRPr="0038031F">
        <w:rPr>
          <w:rFonts w:asciiTheme="minorHAnsi" w:hAnsiTheme="minorHAnsi"/>
          <w:b/>
          <w:sz w:val="22"/>
          <w:szCs w:val="22"/>
        </w:rPr>
        <w:t>Finalisation</w:t>
      </w:r>
      <w:proofErr w:type="spellEnd"/>
      <w:r w:rsidRPr="0038031F">
        <w:rPr>
          <w:rFonts w:asciiTheme="minorHAnsi" w:hAnsiTheme="minorHAnsi"/>
          <w:b/>
          <w:sz w:val="22"/>
          <w:szCs w:val="22"/>
        </w:rPr>
        <w:t xml:space="preserve"> of the evaluation report.</w:t>
      </w:r>
      <w:r w:rsidRPr="001810DA">
        <w:rPr>
          <w:rFonts w:asciiTheme="minorHAnsi" w:hAnsiTheme="minorHAnsi"/>
          <w:sz w:val="22"/>
          <w:szCs w:val="22"/>
        </w:rPr>
        <w:t xml:space="preserve"> The consultant will present the final draft evaluation conclusions and recommendations to the reference group and other key stakeholders in a multi-stakeholder workshop, using a PowerPoint presentation and other methodologies for presenting in a participatory manner. Recommendation of the evaluation should also be presented and </w:t>
      </w:r>
      <w:proofErr w:type="spellStart"/>
      <w:r w:rsidRPr="001810DA">
        <w:rPr>
          <w:rFonts w:asciiTheme="minorHAnsi" w:hAnsiTheme="minorHAnsi"/>
          <w:sz w:val="22"/>
          <w:szCs w:val="22"/>
        </w:rPr>
        <w:t>prioritised</w:t>
      </w:r>
      <w:proofErr w:type="spellEnd"/>
      <w:r w:rsidRPr="001810DA">
        <w:rPr>
          <w:rFonts w:asciiTheme="minorHAnsi" w:hAnsiTheme="minorHAnsi"/>
          <w:sz w:val="22"/>
          <w:szCs w:val="22"/>
        </w:rPr>
        <w:t xml:space="preserve">. </w:t>
      </w:r>
      <w:r w:rsidRPr="001810DA">
        <w:rPr>
          <w:rFonts w:asciiTheme="minorHAnsi" w:hAnsiTheme="minorHAnsi"/>
          <w:sz w:val="22"/>
          <w:szCs w:val="22"/>
        </w:rPr>
        <w:lastRenderedPageBreak/>
        <w:t xml:space="preserve">Comments and feedback on the findings and recommendations should be incorporated to </w:t>
      </w:r>
      <w:proofErr w:type="spellStart"/>
      <w:r w:rsidRPr="001810DA">
        <w:rPr>
          <w:rFonts w:asciiTheme="minorHAnsi" w:hAnsiTheme="minorHAnsi"/>
          <w:sz w:val="22"/>
          <w:szCs w:val="22"/>
        </w:rPr>
        <w:t>finalise</w:t>
      </w:r>
      <w:proofErr w:type="spellEnd"/>
      <w:r w:rsidRPr="001810DA">
        <w:rPr>
          <w:rFonts w:asciiTheme="minorHAnsi" w:hAnsiTheme="minorHAnsi"/>
          <w:sz w:val="22"/>
          <w:szCs w:val="22"/>
        </w:rPr>
        <w:t xml:space="preserve"> the report. </w:t>
      </w:r>
    </w:p>
    <w:p w14:paraId="52803D98" w14:textId="77777777" w:rsidR="0038031F" w:rsidRDefault="0038031F" w:rsidP="0038031F">
      <w:pPr>
        <w:jc w:val="both"/>
        <w:rPr>
          <w:rFonts w:asciiTheme="minorHAnsi" w:hAnsiTheme="minorHAnsi"/>
          <w:sz w:val="22"/>
          <w:szCs w:val="22"/>
        </w:rPr>
      </w:pPr>
    </w:p>
    <w:p w14:paraId="1CC7D8E5" w14:textId="77777777" w:rsidR="001810DA" w:rsidRPr="001810DA" w:rsidRDefault="001810DA" w:rsidP="0038031F">
      <w:pPr>
        <w:jc w:val="both"/>
        <w:rPr>
          <w:rFonts w:asciiTheme="minorHAnsi" w:hAnsiTheme="minorHAnsi"/>
          <w:sz w:val="22"/>
          <w:szCs w:val="22"/>
        </w:rPr>
      </w:pPr>
      <w:r w:rsidRPr="001810DA">
        <w:rPr>
          <w:rFonts w:asciiTheme="minorHAnsi" w:hAnsiTheme="minorHAnsi"/>
          <w:sz w:val="22"/>
          <w:szCs w:val="22"/>
        </w:rPr>
        <w:t>Good practices not covered therein are also to be followed. Any sensitive issues or concerns should be raised with the evaluation manager as soon as they are identified.</w:t>
      </w:r>
    </w:p>
    <w:p w14:paraId="39D89984" w14:textId="77777777" w:rsidR="00614AE7" w:rsidRPr="00012B33" w:rsidRDefault="00614AE7" w:rsidP="0038031F">
      <w:pPr>
        <w:rPr>
          <w:rFonts w:cstheme="minorHAnsi"/>
          <w:b/>
          <w:color w:val="00B0F0"/>
          <w:szCs w:val="20"/>
        </w:rPr>
      </w:pPr>
    </w:p>
    <w:p w14:paraId="45862C01" w14:textId="77777777" w:rsidR="00093394" w:rsidRDefault="00093394" w:rsidP="00127668">
      <w:pPr>
        <w:pStyle w:val="ListParagraph"/>
        <w:numPr>
          <w:ilvl w:val="0"/>
          <w:numId w:val="6"/>
        </w:numPr>
        <w:rPr>
          <w:rFonts w:cstheme="minorHAnsi"/>
          <w:b/>
          <w:color w:val="00B0F0"/>
          <w:szCs w:val="20"/>
        </w:rPr>
      </w:pPr>
      <w:r>
        <w:rPr>
          <w:rFonts w:cstheme="minorHAnsi"/>
          <w:b/>
          <w:color w:val="00B0F0"/>
          <w:szCs w:val="20"/>
        </w:rPr>
        <w:t>W</w:t>
      </w:r>
      <w:r w:rsidR="00614AE7">
        <w:rPr>
          <w:rFonts w:cstheme="minorHAnsi"/>
          <w:b/>
          <w:color w:val="00B0F0"/>
          <w:szCs w:val="20"/>
        </w:rPr>
        <w:t>ORK PLAN</w:t>
      </w:r>
    </w:p>
    <w:p w14:paraId="4752EE0A" w14:textId="77777777" w:rsidR="00614AE7" w:rsidRPr="00614AE7" w:rsidRDefault="00614AE7" w:rsidP="00614AE7">
      <w:pPr>
        <w:pStyle w:val="ListParagraph"/>
        <w:ind w:left="630"/>
        <w:rPr>
          <w:rFonts w:cstheme="minorHAnsi"/>
          <w:b/>
          <w:color w:val="00B0F0"/>
          <w:szCs w:val="20"/>
        </w:rPr>
      </w:pPr>
    </w:p>
    <w:p w14:paraId="5382E101" w14:textId="77777777" w:rsidR="00061B10" w:rsidRPr="00061B10" w:rsidRDefault="00061B10" w:rsidP="00093394">
      <w:pPr>
        <w:pStyle w:val="Header"/>
        <w:tabs>
          <w:tab w:val="left" w:pos="1710"/>
          <w:tab w:val="left" w:pos="6480"/>
        </w:tabs>
        <w:jc w:val="both"/>
        <w:rPr>
          <w:b/>
          <w:color w:val="000000" w:themeColor="text1"/>
        </w:rPr>
      </w:pPr>
      <w:r w:rsidRPr="00061B10">
        <w:rPr>
          <w:rFonts w:cstheme="minorHAnsi"/>
          <w:b/>
          <w:szCs w:val="20"/>
        </w:rPr>
        <w:t>9.1. Evaluation phases, timing and associated deliverables</w:t>
      </w:r>
      <w:r w:rsidRPr="00061B10">
        <w:rPr>
          <w:b/>
          <w:color w:val="000000" w:themeColor="text1"/>
        </w:rPr>
        <w:t xml:space="preserve"> </w:t>
      </w:r>
    </w:p>
    <w:p w14:paraId="5EFEC85D" w14:textId="77777777" w:rsidR="00061B10" w:rsidRDefault="00061B10" w:rsidP="00093394">
      <w:pPr>
        <w:pStyle w:val="Header"/>
        <w:tabs>
          <w:tab w:val="left" w:pos="1710"/>
          <w:tab w:val="left" w:pos="6480"/>
        </w:tabs>
        <w:jc w:val="both"/>
        <w:rPr>
          <w:color w:val="000000" w:themeColor="text1"/>
        </w:rPr>
      </w:pPr>
    </w:p>
    <w:p w14:paraId="6F59924A" w14:textId="77777777" w:rsidR="008E76C6" w:rsidRPr="008E76C6" w:rsidRDefault="00093394" w:rsidP="00E927F5">
      <w:pPr>
        <w:pStyle w:val="Header"/>
        <w:tabs>
          <w:tab w:val="left" w:pos="1710"/>
          <w:tab w:val="left" w:pos="6480"/>
        </w:tabs>
        <w:jc w:val="both"/>
        <w:rPr>
          <w:rFonts w:asciiTheme="minorHAnsi" w:hAnsiTheme="minorHAnsi"/>
          <w:color w:val="000000" w:themeColor="text1"/>
          <w:sz w:val="22"/>
          <w:szCs w:val="22"/>
        </w:rPr>
      </w:pPr>
      <w:r w:rsidRPr="008E76C6">
        <w:rPr>
          <w:rFonts w:asciiTheme="minorHAnsi" w:hAnsiTheme="minorHAnsi"/>
          <w:color w:val="000000" w:themeColor="text1"/>
          <w:sz w:val="22"/>
          <w:szCs w:val="22"/>
        </w:rPr>
        <w:t>The evaluators are expected to produce the following key deliverables with the following tentative deadlines:</w:t>
      </w:r>
    </w:p>
    <w:p w14:paraId="5A4E2069" w14:textId="77777777" w:rsidR="00093394" w:rsidRPr="008E76C6" w:rsidRDefault="00093394" w:rsidP="00E927F5">
      <w:pPr>
        <w:pStyle w:val="Header"/>
        <w:tabs>
          <w:tab w:val="left" w:pos="1710"/>
          <w:tab w:val="left" w:pos="6480"/>
        </w:tabs>
        <w:ind w:left="270"/>
        <w:jc w:val="both"/>
        <w:rPr>
          <w:rFonts w:asciiTheme="minorHAnsi" w:hAnsiTheme="minorHAnsi"/>
          <w:color w:val="000000" w:themeColor="text1"/>
          <w:sz w:val="22"/>
          <w:szCs w:val="22"/>
        </w:rPr>
      </w:pPr>
      <w:r w:rsidRPr="008E76C6">
        <w:rPr>
          <w:rFonts w:asciiTheme="minorHAnsi" w:hAnsiTheme="minorHAnsi"/>
          <w:color w:val="000000" w:themeColor="text1"/>
          <w:sz w:val="22"/>
          <w:szCs w:val="22"/>
        </w:rPr>
        <w:t xml:space="preserve">1. </w:t>
      </w:r>
      <w:r w:rsidRPr="008E76C6">
        <w:rPr>
          <w:rFonts w:asciiTheme="minorHAnsi" w:hAnsiTheme="minorHAnsi"/>
          <w:b/>
          <w:color w:val="000000" w:themeColor="text1"/>
          <w:sz w:val="22"/>
          <w:szCs w:val="22"/>
        </w:rPr>
        <w:t>Inception report</w:t>
      </w:r>
      <w:r w:rsidR="0038031F" w:rsidRPr="008E76C6">
        <w:rPr>
          <w:rFonts w:asciiTheme="minorHAnsi" w:hAnsiTheme="minorHAnsi"/>
          <w:color w:val="000000" w:themeColor="text1"/>
          <w:sz w:val="22"/>
          <w:szCs w:val="22"/>
        </w:rPr>
        <w:t xml:space="preserve"> </w:t>
      </w:r>
      <w:r w:rsidR="006D16CD" w:rsidRPr="008E76C6">
        <w:rPr>
          <w:rFonts w:asciiTheme="minorHAnsi" w:hAnsiTheme="minorHAnsi"/>
          <w:color w:val="000000" w:themeColor="text1"/>
          <w:sz w:val="22"/>
          <w:szCs w:val="22"/>
        </w:rPr>
        <w:t>(</w:t>
      </w:r>
      <w:r w:rsidR="0038031F" w:rsidRPr="008E76C6">
        <w:rPr>
          <w:rFonts w:asciiTheme="minorHAnsi" w:hAnsiTheme="minorHAnsi"/>
          <w:sz w:val="22"/>
          <w:szCs w:val="22"/>
        </w:rPr>
        <w:t>in English</w:t>
      </w:r>
      <w:r w:rsidR="006D16CD" w:rsidRPr="008E76C6">
        <w:rPr>
          <w:rFonts w:asciiTheme="minorHAnsi" w:hAnsiTheme="minorHAnsi"/>
          <w:sz w:val="22"/>
          <w:szCs w:val="22"/>
        </w:rPr>
        <w:t>)</w:t>
      </w:r>
      <w:r w:rsidR="0038031F" w:rsidRPr="008E76C6">
        <w:rPr>
          <w:rFonts w:asciiTheme="minorHAnsi" w:hAnsiTheme="minorHAnsi"/>
          <w:sz w:val="22"/>
          <w:szCs w:val="22"/>
        </w:rPr>
        <w:t xml:space="preserve"> of maximum 20 pages, excluding annexes, and a summary note in preparation for data collection</w:t>
      </w:r>
      <w:r w:rsidRPr="008E76C6">
        <w:rPr>
          <w:rFonts w:asciiTheme="minorHAnsi" w:hAnsiTheme="minorHAnsi"/>
          <w:color w:val="000000" w:themeColor="text1"/>
          <w:sz w:val="22"/>
          <w:szCs w:val="22"/>
        </w:rPr>
        <w:t>, by 30 May 2019</w:t>
      </w:r>
      <w:r w:rsidR="00F40762" w:rsidRPr="008E76C6">
        <w:rPr>
          <w:rFonts w:asciiTheme="minorHAnsi" w:hAnsiTheme="minorHAnsi"/>
          <w:color w:val="000000" w:themeColor="text1"/>
          <w:sz w:val="22"/>
          <w:szCs w:val="22"/>
        </w:rPr>
        <w:t>;</w:t>
      </w:r>
    </w:p>
    <w:p w14:paraId="023E3BFB" w14:textId="77777777" w:rsidR="0038031F" w:rsidRPr="008E76C6" w:rsidRDefault="00093394" w:rsidP="00E927F5">
      <w:pPr>
        <w:pStyle w:val="Header"/>
        <w:tabs>
          <w:tab w:val="left" w:pos="1710"/>
          <w:tab w:val="left" w:pos="6480"/>
        </w:tabs>
        <w:ind w:left="270"/>
        <w:jc w:val="both"/>
        <w:rPr>
          <w:rFonts w:asciiTheme="minorHAnsi" w:eastAsiaTheme="minorHAnsi" w:hAnsiTheme="minorHAnsi" w:cstheme="minorBidi"/>
          <w:sz w:val="22"/>
          <w:szCs w:val="22"/>
          <w:lang w:val="en-GB"/>
        </w:rPr>
      </w:pPr>
      <w:r w:rsidRPr="008E76C6">
        <w:rPr>
          <w:rFonts w:asciiTheme="minorHAnsi" w:hAnsiTheme="minorHAnsi"/>
          <w:color w:val="000000" w:themeColor="text1"/>
          <w:sz w:val="22"/>
          <w:szCs w:val="22"/>
        </w:rPr>
        <w:t xml:space="preserve">2. </w:t>
      </w:r>
      <w:r w:rsidR="0038031F" w:rsidRPr="008E76C6">
        <w:rPr>
          <w:rFonts w:asciiTheme="minorHAnsi" w:hAnsiTheme="minorHAnsi"/>
          <w:sz w:val="22"/>
          <w:szCs w:val="22"/>
        </w:rPr>
        <w:t xml:space="preserve">A </w:t>
      </w:r>
      <w:r w:rsidR="0038031F" w:rsidRPr="008E76C6">
        <w:rPr>
          <w:rFonts w:asciiTheme="minorHAnsi" w:hAnsiTheme="minorHAnsi"/>
          <w:b/>
          <w:sz w:val="22"/>
          <w:szCs w:val="22"/>
        </w:rPr>
        <w:t>report of the preliminary evaluation findings</w:t>
      </w:r>
      <w:r w:rsidR="0038031F" w:rsidRPr="008E76C6">
        <w:rPr>
          <w:rFonts w:asciiTheme="minorHAnsi" w:hAnsiTheme="minorHAnsi"/>
          <w:sz w:val="22"/>
          <w:szCs w:val="22"/>
        </w:rPr>
        <w:t xml:space="preserve"> from primary data collection (in English), including a literature review analysis and a PowerPoint presentation </w:t>
      </w:r>
      <w:r w:rsidR="008E76C6" w:rsidRPr="008E76C6">
        <w:rPr>
          <w:rFonts w:asciiTheme="minorHAnsi" w:hAnsiTheme="minorHAnsi"/>
          <w:sz w:val="22"/>
          <w:szCs w:val="22"/>
        </w:rPr>
        <w:t xml:space="preserve">(in English and Georgian) </w:t>
      </w:r>
      <w:r w:rsidR="0038031F" w:rsidRPr="008E76C6">
        <w:rPr>
          <w:rFonts w:asciiTheme="minorHAnsi" w:hAnsiTheme="minorHAnsi"/>
          <w:sz w:val="22"/>
          <w:szCs w:val="22"/>
        </w:rPr>
        <w:t>to facilitate a stakeholder consultation exercise, by 15 August 2019;</w:t>
      </w:r>
    </w:p>
    <w:p w14:paraId="288FCBE0" w14:textId="77777777" w:rsidR="00093394" w:rsidRPr="008E76C6" w:rsidRDefault="0038031F" w:rsidP="00E927F5">
      <w:pPr>
        <w:pStyle w:val="Header"/>
        <w:tabs>
          <w:tab w:val="left" w:pos="1710"/>
          <w:tab w:val="left" w:pos="6480"/>
        </w:tabs>
        <w:ind w:left="270"/>
        <w:jc w:val="both"/>
        <w:rPr>
          <w:rFonts w:asciiTheme="minorHAnsi" w:hAnsiTheme="minorHAnsi"/>
          <w:color w:val="000000" w:themeColor="text1"/>
          <w:sz w:val="22"/>
          <w:szCs w:val="22"/>
        </w:rPr>
      </w:pPr>
      <w:r w:rsidRPr="008E76C6">
        <w:rPr>
          <w:rFonts w:asciiTheme="minorHAnsi" w:hAnsiTheme="minorHAnsi"/>
          <w:color w:val="000000" w:themeColor="text1"/>
          <w:sz w:val="22"/>
          <w:szCs w:val="22"/>
        </w:rPr>
        <w:t xml:space="preserve">3. </w:t>
      </w:r>
      <w:r w:rsidRPr="008E76C6">
        <w:rPr>
          <w:rFonts w:asciiTheme="minorHAnsi" w:hAnsiTheme="minorHAnsi"/>
          <w:b/>
          <w:color w:val="000000" w:themeColor="text1"/>
          <w:sz w:val="22"/>
          <w:szCs w:val="22"/>
        </w:rPr>
        <w:t>First d</w:t>
      </w:r>
      <w:r w:rsidR="00093394" w:rsidRPr="008E76C6">
        <w:rPr>
          <w:rFonts w:asciiTheme="minorHAnsi" w:hAnsiTheme="minorHAnsi"/>
          <w:b/>
          <w:color w:val="000000" w:themeColor="text1"/>
          <w:sz w:val="22"/>
          <w:szCs w:val="22"/>
        </w:rPr>
        <w:t>raft evaluation report</w:t>
      </w:r>
      <w:r w:rsidR="008E76C6" w:rsidRPr="008E76C6">
        <w:rPr>
          <w:rFonts w:asciiTheme="minorHAnsi" w:hAnsiTheme="minorHAnsi"/>
          <w:color w:val="000000" w:themeColor="text1"/>
          <w:sz w:val="22"/>
          <w:szCs w:val="22"/>
        </w:rPr>
        <w:t xml:space="preserve"> (in English) of maximum 50 pages</w:t>
      </w:r>
      <w:r w:rsidRPr="008E76C6">
        <w:rPr>
          <w:rFonts w:asciiTheme="minorHAnsi" w:hAnsiTheme="minorHAnsi"/>
          <w:color w:val="000000" w:themeColor="text1"/>
          <w:sz w:val="22"/>
          <w:szCs w:val="22"/>
        </w:rPr>
        <w:t>,</w:t>
      </w:r>
      <w:r w:rsidR="008E76C6" w:rsidRPr="008E76C6">
        <w:rPr>
          <w:rFonts w:asciiTheme="minorHAnsi" w:hAnsiTheme="minorHAnsi"/>
          <w:color w:val="000000" w:themeColor="text1"/>
          <w:sz w:val="22"/>
          <w:szCs w:val="22"/>
        </w:rPr>
        <w:t xml:space="preserve"> excluding annexes,</w:t>
      </w:r>
      <w:r w:rsidRPr="008E76C6">
        <w:rPr>
          <w:rFonts w:asciiTheme="minorHAnsi" w:hAnsiTheme="minorHAnsi"/>
          <w:color w:val="000000" w:themeColor="text1"/>
          <w:sz w:val="22"/>
          <w:szCs w:val="22"/>
        </w:rPr>
        <w:t xml:space="preserve"> </w:t>
      </w:r>
      <w:r w:rsidRPr="008E76C6">
        <w:rPr>
          <w:rFonts w:asciiTheme="minorHAnsi" w:hAnsiTheme="minorHAnsi"/>
          <w:sz w:val="22"/>
          <w:szCs w:val="22"/>
        </w:rPr>
        <w:t xml:space="preserve">to be reviewed by the </w:t>
      </w:r>
      <w:r w:rsidR="008E76C6" w:rsidRPr="008E76C6">
        <w:rPr>
          <w:rFonts w:asciiTheme="minorHAnsi" w:hAnsiTheme="minorHAnsi"/>
          <w:sz w:val="22"/>
          <w:szCs w:val="22"/>
        </w:rPr>
        <w:t xml:space="preserve">Evaluation </w:t>
      </w:r>
      <w:r w:rsidRPr="008E76C6">
        <w:rPr>
          <w:rFonts w:asciiTheme="minorHAnsi" w:hAnsiTheme="minorHAnsi"/>
          <w:sz w:val="22"/>
          <w:szCs w:val="22"/>
        </w:rPr>
        <w:t xml:space="preserve">Reference Group </w:t>
      </w:r>
      <w:r w:rsidR="008E76C6" w:rsidRPr="008E76C6">
        <w:rPr>
          <w:rFonts w:asciiTheme="minorHAnsi" w:hAnsiTheme="minorHAnsi"/>
          <w:sz w:val="22"/>
          <w:szCs w:val="22"/>
        </w:rPr>
        <w:t xml:space="preserve">(ERG) </w:t>
      </w:r>
      <w:r w:rsidRPr="008E76C6">
        <w:rPr>
          <w:rFonts w:asciiTheme="minorHAnsi" w:hAnsiTheme="minorHAnsi"/>
          <w:sz w:val="22"/>
          <w:szCs w:val="22"/>
        </w:rPr>
        <w:t>and UNICEF</w:t>
      </w:r>
      <w:r w:rsidR="00093394" w:rsidRPr="008E76C6">
        <w:rPr>
          <w:rFonts w:asciiTheme="minorHAnsi" w:hAnsiTheme="minorHAnsi"/>
          <w:color w:val="000000" w:themeColor="text1"/>
          <w:sz w:val="22"/>
          <w:szCs w:val="22"/>
        </w:rPr>
        <w:t>, by 15 September 2019</w:t>
      </w:r>
      <w:r w:rsidR="00F40762" w:rsidRPr="008E76C6">
        <w:rPr>
          <w:rFonts w:asciiTheme="minorHAnsi" w:hAnsiTheme="minorHAnsi"/>
          <w:color w:val="000000" w:themeColor="text1"/>
          <w:sz w:val="22"/>
          <w:szCs w:val="22"/>
        </w:rPr>
        <w:t>;</w:t>
      </w:r>
    </w:p>
    <w:p w14:paraId="2F8D12FD" w14:textId="77777777" w:rsidR="008E76C6" w:rsidRDefault="008E76C6" w:rsidP="008E76C6">
      <w:pPr>
        <w:pStyle w:val="Header"/>
        <w:tabs>
          <w:tab w:val="left" w:pos="1710"/>
          <w:tab w:val="left" w:pos="6480"/>
        </w:tabs>
        <w:ind w:left="270"/>
        <w:jc w:val="both"/>
        <w:rPr>
          <w:rFonts w:asciiTheme="minorHAnsi" w:hAnsiTheme="minorHAnsi"/>
          <w:color w:val="000000" w:themeColor="text1"/>
          <w:sz w:val="22"/>
          <w:szCs w:val="22"/>
        </w:rPr>
      </w:pPr>
      <w:r w:rsidRPr="008E76C6">
        <w:rPr>
          <w:rFonts w:asciiTheme="minorHAnsi" w:hAnsiTheme="minorHAnsi"/>
          <w:color w:val="000000" w:themeColor="text1"/>
          <w:sz w:val="22"/>
          <w:szCs w:val="22"/>
        </w:rPr>
        <w:t>4</w:t>
      </w:r>
      <w:r w:rsidR="00093394" w:rsidRPr="008E76C6">
        <w:rPr>
          <w:rFonts w:asciiTheme="minorHAnsi" w:hAnsiTheme="minorHAnsi"/>
          <w:color w:val="000000" w:themeColor="text1"/>
          <w:sz w:val="22"/>
          <w:szCs w:val="22"/>
        </w:rPr>
        <w:t xml:space="preserve">. </w:t>
      </w:r>
      <w:r w:rsidR="00093394" w:rsidRPr="008E76C6">
        <w:rPr>
          <w:rFonts w:asciiTheme="minorHAnsi" w:hAnsiTheme="minorHAnsi"/>
          <w:b/>
          <w:color w:val="000000" w:themeColor="text1"/>
          <w:sz w:val="22"/>
          <w:szCs w:val="22"/>
        </w:rPr>
        <w:t>Second draft evaluation report</w:t>
      </w:r>
      <w:r w:rsidRPr="008E76C6">
        <w:rPr>
          <w:rFonts w:asciiTheme="minorHAnsi" w:hAnsiTheme="minorHAnsi"/>
          <w:color w:val="000000" w:themeColor="text1"/>
          <w:sz w:val="22"/>
          <w:szCs w:val="22"/>
        </w:rPr>
        <w:t xml:space="preserve"> (in English)</w:t>
      </w:r>
      <w:r w:rsidR="0038031F" w:rsidRPr="008E76C6">
        <w:rPr>
          <w:rFonts w:asciiTheme="minorHAnsi" w:hAnsiTheme="minorHAnsi"/>
          <w:color w:val="000000" w:themeColor="text1"/>
          <w:sz w:val="22"/>
          <w:szCs w:val="22"/>
        </w:rPr>
        <w:t xml:space="preserve"> of maximum 50 pages</w:t>
      </w:r>
      <w:r w:rsidR="00093394" w:rsidRPr="008E76C6">
        <w:rPr>
          <w:rFonts w:asciiTheme="minorHAnsi" w:hAnsiTheme="minorHAnsi"/>
          <w:color w:val="000000" w:themeColor="text1"/>
          <w:sz w:val="22"/>
          <w:szCs w:val="22"/>
        </w:rPr>
        <w:t>,</w:t>
      </w:r>
      <w:r w:rsidR="0038031F" w:rsidRPr="008E76C6">
        <w:rPr>
          <w:rFonts w:asciiTheme="minorHAnsi" w:hAnsiTheme="minorHAnsi"/>
          <w:color w:val="000000" w:themeColor="text1"/>
          <w:sz w:val="22"/>
          <w:szCs w:val="22"/>
        </w:rPr>
        <w:t xml:space="preserve"> and a </w:t>
      </w:r>
      <w:r w:rsidR="0038031F" w:rsidRPr="008E76C6">
        <w:rPr>
          <w:rFonts w:asciiTheme="minorHAnsi" w:hAnsiTheme="minorHAnsi"/>
          <w:sz w:val="22"/>
          <w:szCs w:val="22"/>
        </w:rPr>
        <w:t xml:space="preserve">PowerPoint presentation (in English and Georgian) to be used to share findings with the </w:t>
      </w:r>
      <w:r w:rsidRPr="008E76C6">
        <w:rPr>
          <w:rFonts w:asciiTheme="minorHAnsi" w:hAnsiTheme="minorHAnsi"/>
          <w:sz w:val="22"/>
          <w:szCs w:val="22"/>
        </w:rPr>
        <w:t>ERG, the</w:t>
      </w:r>
      <w:r w:rsidR="0038031F" w:rsidRPr="008E76C6">
        <w:rPr>
          <w:rFonts w:asciiTheme="minorHAnsi" w:hAnsiTheme="minorHAnsi"/>
          <w:sz w:val="22"/>
          <w:szCs w:val="22"/>
        </w:rPr>
        <w:t xml:space="preserve"> Government and </w:t>
      </w:r>
      <w:r w:rsidRPr="008E76C6">
        <w:rPr>
          <w:rFonts w:asciiTheme="minorHAnsi" w:hAnsiTheme="minorHAnsi"/>
          <w:sz w:val="22"/>
          <w:szCs w:val="22"/>
        </w:rPr>
        <w:t xml:space="preserve">other </w:t>
      </w:r>
      <w:r w:rsidR="0038031F" w:rsidRPr="008E76C6">
        <w:rPr>
          <w:rFonts w:asciiTheme="minorHAnsi" w:hAnsiTheme="minorHAnsi"/>
          <w:sz w:val="22"/>
          <w:szCs w:val="22"/>
        </w:rPr>
        <w:t>stakeholders for use in subsequent dissemination events,</w:t>
      </w:r>
      <w:r w:rsidR="00093394" w:rsidRPr="008E76C6">
        <w:rPr>
          <w:rFonts w:asciiTheme="minorHAnsi" w:hAnsiTheme="minorHAnsi"/>
          <w:color w:val="000000" w:themeColor="text1"/>
          <w:sz w:val="22"/>
          <w:szCs w:val="22"/>
        </w:rPr>
        <w:t xml:space="preserve"> by 15 October 2019</w:t>
      </w:r>
      <w:r w:rsidR="00F40762" w:rsidRPr="008E76C6">
        <w:rPr>
          <w:rFonts w:asciiTheme="minorHAnsi" w:hAnsiTheme="minorHAnsi"/>
          <w:color w:val="000000" w:themeColor="text1"/>
          <w:sz w:val="22"/>
          <w:szCs w:val="22"/>
        </w:rPr>
        <w:t>;</w:t>
      </w:r>
    </w:p>
    <w:p w14:paraId="521E50BF" w14:textId="77777777" w:rsidR="008E76C6" w:rsidRPr="008E76C6" w:rsidRDefault="008E76C6" w:rsidP="008E76C6">
      <w:pPr>
        <w:pStyle w:val="Header"/>
        <w:tabs>
          <w:tab w:val="left" w:pos="1710"/>
          <w:tab w:val="left" w:pos="6480"/>
        </w:tabs>
        <w:ind w:left="270"/>
        <w:jc w:val="both"/>
        <w:rPr>
          <w:rFonts w:asciiTheme="minorHAnsi" w:eastAsiaTheme="minorHAnsi" w:hAnsiTheme="minorHAnsi" w:cstheme="minorBidi"/>
          <w:color w:val="000000" w:themeColor="text1"/>
          <w:sz w:val="22"/>
          <w:szCs w:val="22"/>
          <w:lang w:val="en-GB"/>
        </w:rPr>
      </w:pPr>
      <w:r w:rsidRPr="008E76C6">
        <w:rPr>
          <w:rFonts w:asciiTheme="minorHAnsi" w:hAnsiTheme="minorHAnsi"/>
          <w:color w:val="000000" w:themeColor="text1"/>
          <w:sz w:val="22"/>
          <w:szCs w:val="22"/>
        </w:rPr>
        <w:t>5</w:t>
      </w:r>
      <w:r w:rsidR="00093394" w:rsidRPr="008E76C6">
        <w:rPr>
          <w:rFonts w:asciiTheme="minorHAnsi" w:eastAsiaTheme="minorHAnsi" w:hAnsiTheme="minorHAnsi" w:cstheme="minorBidi"/>
          <w:color w:val="000000" w:themeColor="text1"/>
          <w:sz w:val="22"/>
          <w:szCs w:val="22"/>
          <w:lang w:val="en-GB"/>
        </w:rPr>
        <w:t xml:space="preserve">. </w:t>
      </w:r>
      <w:r w:rsidR="00093394" w:rsidRPr="008E76C6">
        <w:rPr>
          <w:rFonts w:asciiTheme="minorHAnsi" w:eastAsiaTheme="minorHAnsi" w:hAnsiTheme="minorHAnsi" w:cstheme="minorBidi"/>
          <w:b/>
          <w:color w:val="000000" w:themeColor="text1"/>
          <w:sz w:val="22"/>
          <w:szCs w:val="22"/>
          <w:lang w:val="en-GB"/>
        </w:rPr>
        <w:t>Final evaluation report</w:t>
      </w:r>
      <w:r w:rsidRPr="008E76C6">
        <w:rPr>
          <w:rFonts w:asciiTheme="minorHAnsi" w:eastAsiaTheme="minorHAnsi" w:hAnsiTheme="minorHAnsi" w:cstheme="minorBidi"/>
          <w:color w:val="000000" w:themeColor="text1"/>
          <w:sz w:val="22"/>
          <w:szCs w:val="22"/>
          <w:lang w:val="en-GB"/>
        </w:rPr>
        <w:t xml:space="preserve"> (in English) of maximum 50 pages,</w:t>
      </w:r>
      <w:r w:rsidR="00093394" w:rsidRPr="008E76C6">
        <w:rPr>
          <w:rFonts w:asciiTheme="minorHAnsi" w:eastAsiaTheme="minorHAnsi" w:hAnsiTheme="minorHAnsi" w:cstheme="minorBidi"/>
          <w:color w:val="000000" w:themeColor="text1"/>
          <w:sz w:val="22"/>
          <w:szCs w:val="22"/>
          <w:lang w:val="en-GB"/>
        </w:rPr>
        <w:t xml:space="preserve"> </w:t>
      </w:r>
      <w:r w:rsidRPr="008E76C6">
        <w:rPr>
          <w:rFonts w:asciiTheme="minorHAnsi" w:eastAsiaTheme="minorHAnsi" w:hAnsiTheme="minorHAnsi" w:cstheme="minorBidi"/>
          <w:color w:val="000000" w:themeColor="text1"/>
          <w:sz w:val="22"/>
          <w:szCs w:val="22"/>
          <w:lang w:val="en-GB"/>
        </w:rPr>
        <w:t>ex</w:t>
      </w:r>
      <w:r w:rsidR="00093394" w:rsidRPr="008E76C6">
        <w:rPr>
          <w:rFonts w:asciiTheme="minorHAnsi" w:eastAsiaTheme="minorHAnsi" w:hAnsiTheme="minorHAnsi" w:cstheme="minorBidi"/>
          <w:color w:val="000000" w:themeColor="text1"/>
          <w:sz w:val="22"/>
          <w:szCs w:val="22"/>
          <w:lang w:val="en-GB"/>
        </w:rPr>
        <w:t xml:space="preserve">cluding executive summary and annexes, </w:t>
      </w:r>
      <w:r w:rsidRPr="008E76C6">
        <w:rPr>
          <w:rFonts w:asciiTheme="minorHAnsi" w:hAnsiTheme="minorHAnsi"/>
          <w:color w:val="000000" w:themeColor="text1"/>
          <w:sz w:val="22"/>
          <w:szCs w:val="22"/>
        </w:rPr>
        <w:t>and</w:t>
      </w:r>
      <w:r w:rsidRPr="008E76C6">
        <w:rPr>
          <w:rFonts w:asciiTheme="minorHAnsi" w:eastAsiaTheme="minorHAnsi" w:hAnsiTheme="minorHAnsi" w:cstheme="minorBidi"/>
          <w:color w:val="000000" w:themeColor="text1"/>
          <w:sz w:val="22"/>
          <w:szCs w:val="22"/>
          <w:lang w:val="en-GB"/>
        </w:rPr>
        <w:t xml:space="preserve"> </w:t>
      </w:r>
      <w:r w:rsidRPr="008E76C6">
        <w:rPr>
          <w:rFonts w:asciiTheme="minorHAnsi" w:hAnsiTheme="minorHAnsi"/>
          <w:color w:val="000000" w:themeColor="text1"/>
          <w:sz w:val="22"/>
          <w:szCs w:val="22"/>
        </w:rPr>
        <w:t>a</w:t>
      </w:r>
      <w:r w:rsidRPr="008E76C6">
        <w:rPr>
          <w:rFonts w:asciiTheme="minorHAnsi" w:eastAsiaTheme="minorHAnsi" w:hAnsiTheme="minorHAnsi" w:cstheme="minorBidi"/>
          <w:color w:val="000000" w:themeColor="text1"/>
          <w:sz w:val="22"/>
          <w:szCs w:val="22"/>
          <w:lang w:val="en-GB"/>
        </w:rPr>
        <w:t xml:space="preserve"> </w:t>
      </w:r>
      <w:r w:rsidRPr="008E76C6">
        <w:rPr>
          <w:rFonts w:asciiTheme="minorHAnsi" w:eastAsiaTheme="minorHAnsi" w:hAnsiTheme="minorHAnsi" w:cstheme="minorBidi"/>
          <w:b/>
          <w:color w:val="000000" w:themeColor="text1"/>
          <w:sz w:val="22"/>
          <w:szCs w:val="22"/>
          <w:lang w:val="en-GB"/>
        </w:rPr>
        <w:t>four-page executive summary</w:t>
      </w:r>
      <w:r w:rsidRPr="008E76C6">
        <w:rPr>
          <w:rFonts w:asciiTheme="minorHAnsi" w:eastAsiaTheme="minorHAnsi" w:hAnsiTheme="minorHAnsi" w:cstheme="minorBidi"/>
          <w:color w:val="000000" w:themeColor="text1"/>
          <w:sz w:val="22"/>
          <w:szCs w:val="22"/>
          <w:lang w:val="en-GB"/>
        </w:rPr>
        <w:t xml:space="preserve"> (in both English and </w:t>
      </w:r>
      <w:r w:rsidRPr="008E76C6">
        <w:rPr>
          <w:rFonts w:asciiTheme="minorHAnsi" w:hAnsiTheme="minorHAnsi"/>
          <w:color w:val="000000" w:themeColor="text1"/>
          <w:sz w:val="22"/>
          <w:szCs w:val="22"/>
        </w:rPr>
        <w:t>Georgian</w:t>
      </w:r>
      <w:r w:rsidRPr="008E76C6">
        <w:rPr>
          <w:rFonts w:asciiTheme="minorHAnsi" w:eastAsiaTheme="minorHAnsi" w:hAnsiTheme="minorHAnsi" w:cstheme="minorBidi"/>
          <w:color w:val="000000" w:themeColor="text1"/>
          <w:sz w:val="22"/>
          <w:szCs w:val="22"/>
          <w:lang w:val="en-GB"/>
        </w:rPr>
        <w:t>) with infographics that is distinct from the executive summary in the evaluation report, which is intended for a broader, nontechnical and non-UNICEF audience</w:t>
      </w:r>
      <w:r w:rsidRPr="008E76C6">
        <w:rPr>
          <w:rFonts w:asciiTheme="minorHAnsi" w:hAnsiTheme="minorHAnsi"/>
          <w:color w:val="000000" w:themeColor="text1"/>
          <w:sz w:val="22"/>
          <w:szCs w:val="22"/>
        </w:rPr>
        <w:t xml:space="preserve">, </w:t>
      </w:r>
      <w:r w:rsidRPr="008E76C6">
        <w:rPr>
          <w:rFonts w:asciiTheme="minorHAnsi" w:eastAsiaTheme="minorHAnsi" w:hAnsiTheme="minorHAnsi" w:cstheme="minorBidi"/>
          <w:color w:val="000000" w:themeColor="text1"/>
          <w:sz w:val="22"/>
          <w:szCs w:val="22"/>
          <w:lang w:val="en-GB"/>
        </w:rPr>
        <w:t xml:space="preserve">by 31 October 2019. </w:t>
      </w:r>
    </w:p>
    <w:p w14:paraId="700C8B3F" w14:textId="77777777" w:rsidR="00093394" w:rsidRDefault="00093394" w:rsidP="00E927F5">
      <w:pPr>
        <w:pStyle w:val="Header"/>
        <w:tabs>
          <w:tab w:val="left" w:pos="1710"/>
          <w:tab w:val="left" w:pos="6480"/>
        </w:tabs>
        <w:jc w:val="both"/>
        <w:rPr>
          <w:rFonts w:asciiTheme="minorHAnsi" w:eastAsiaTheme="minorHAnsi" w:hAnsiTheme="minorHAnsi" w:cstheme="minorBidi"/>
          <w:color w:val="000000" w:themeColor="text1"/>
          <w:sz w:val="22"/>
          <w:szCs w:val="22"/>
        </w:rPr>
      </w:pPr>
    </w:p>
    <w:p w14:paraId="2C46E440" w14:textId="77777777" w:rsidR="008E76C6" w:rsidRDefault="008E76C6" w:rsidP="008E76C6">
      <w:pPr>
        <w:jc w:val="both"/>
        <w:rPr>
          <w:rFonts w:asciiTheme="minorHAnsi" w:hAnsiTheme="minorHAnsi"/>
          <w:sz w:val="22"/>
          <w:szCs w:val="22"/>
        </w:rPr>
      </w:pPr>
      <w:r w:rsidRPr="008E76C6">
        <w:rPr>
          <w:rFonts w:asciiTheme="minorHAnsi" w:hAnsiTheme="minorHAnsi"/>
          <w:sz w:val="22"/>
          <w:szCs w:val="22"/>
        </w:rPr>
        <w:t xml:space="preserve">Other interim products are: </w:t>
      </w:r>
    </w:p>
    <w:p w14:paraId="36AF4889" w14:textId="77777777" w:rsidR="008E76C6" w:rsidRPr="008E76C6" w:rsidRDefault="008E76C6" w:rsidP="00127668">
      <w:pPr>
        <w:pStyle w:val="ListParagraph"/>
        <w:numPr>
          <w:ilvl w:val="0"/>
          <w:numId w:val="12"/>
        </w:numPr>
        <w:jc w:val="both"/>
        <w:rPr>
          <w:rFonts w:asciiTheme="minorHAnsi" w:hAnsiTheme="minorHAnsi"/>
          <w:sz w:val="22"/>
          <w:szCs w:val="22"/>
        </w:rPr>
      </w:pPr>
      <w:r w:rsidRPr="008E76C6">
        <w:rPr>
          <w:rFonts w:asciiTheme="minorHAnsi" w:hAnsiTheme="minorHAnsi"/>
          <w:sz w:val="22"/>
          <w:szCs w:val="22"/>
        </w:rPr>
        <w:t xml:space="preserve">Minutes of key meetings with the evaluation manager and the ERG; </w:t>
      </w:r>
    </w:p>
    <w:p w14:paraId="7D7E8F13" w14:textId="77777777" w:rsidR="008E76C6" w:rsidRPr="008E76C6" w:rsidRDefault="008E76C6" w:rsidP="00127668">
      <w:pPr>
        <w:pStyle w:val="ListParagraph"/>
        <w:numPr>
          <w:ilvl w:val="0"/>
          <w:numId w:val="12"/>
        </w:numPr>
        <w:jc w:val="both"/>
        <w:rPr>
          <w:rFonts w:asciiTheme="minorHAnsi" w:hAnsiTheme="minorHAnsi"/>
          <w:sz w:val="22"/>
          <w:szCs w:val="22"/>
        </w:rPr>
      </w:pPr>
      <w:r w:rsidRPr="008E76C6">
        <w:rPr>
          <w:rFonts w:asciiTheme="minorHAnsi" w:hAnsiTheme="minorHAnsi"/>
          <w:sz w:val="22"/>
          <w:szCs w:val="22"/>
        </w:rPr>
        <w:t xml:space="preserve">Presentation materials for the meetings with the evaluation manager and the ERG. These may include PowerPoint summaries of work progress and conclusions to that point; </w:t>
      </w:r>
    </w:p>
    <w:p w14:paraId="7B43CDE6" w14:textId="77777777" w:rsidR="008E76C6" w:rsidRPr="008E76C6" w:rsidRDefault="008E76C6" w:rsidP="00127668">
      <w:pPr>
        <w:pStyle w:val="ListParagraph"/>
        <w:numPr>
          <w:ilvl w:val="0"/>
          <w:numId w:val="12"/>
        </w:numPr>
        <w:jc w:val="both"/>
        <w:rPr>
          <w:rFonts w:asciiTheme="minorHAnsi" w:hAnsiTheme="minorHAnsi"/>
          <w:sz w:val="22"/>
          <w:szCs w:val="22"/>
        </w:rPr>
      </w:pPr>
      <w:r w:rsidRPr="008E76C6">
        <w:rPr>
          <w:rFonts w:asciiTheme="minorHAnsi" w:hAnsiTheme="minorHAnsi"/>
          <w:sz w:val="22"/>
          <w:szCs w:val="22"/>
        </w:rPr>
        <w:t xml:space="preserve">Video and photo materials to be collected during the evaluation to enrich presentations and the report; and </w:t>
      </w:r>
    </w:p>
    <w:p w14:paraId="733EF673" w14:textId="77777777" w:rsidR="008E76C6" w:rsidRPr="008E76C6" w:rsidRDefault="008E76C6" w:rsidP="00127668">
      <w:pPr>
        <w:pStyle w:val="ListParagraph"/>
        <w:numPr>
          <w:ilvl w:val="0"/>
          <w:numId w:val="12"/>
        </w:numPr>
        <w:jc w:val="both"/>
        <w:rPr>
          <w:rFonts w:asciiTheme="minorHAnsi" w:hAnsiTheme="minorHAnsi"/>
          <w:sz w:val="22"/>
          <w:szCs w:val="22"/>
        </w:rPr>
      </w:pPr>
      <w:r w:rsidRPr="008E76C6">
        <w:rPr>
          <w:rFonts w:asciiTheme="minorHAnsi" w:hAnsiTheme="minorHAnsi"/>
          <w:sz w:val="22"/>
          <w:szCs w:val="22"/>
        </w:rPr>
        <w:t>Bi-weekly reports to the evaluation manager to track progress in the implementation of the evaluation.</w:t>
      </w:r>
    </w:p>
    <w:p w14:paraId="51818A65" w14:textId="77777777" w:rsidR="008E76C6" w:rsidRDefault="008E76C6" w:rsidP="008E76C6">
      <w:pPr>
        <w:jc w:val="both"/>
        <w:rPr>
          <w:rFonts w:asciiTheme="minorHAnsi" w:hAnsiTheme="minorHAnsi"/>
          <w:sz w:val="22"/>
          <w:szCs w:val="22"/>
        </w:rPr>
      </w:pPr>
    </w:p>
    <w:p w14:paraId="71A71ED4" w14:textId="77777777" w:rsidR="00FF4C7F" w:rsidRDefault="008E76C6" w:rsidP="008E76C6">
      <w:pPr>
        <w:jc w:val="both"/>
        <w:rPr>
          <w:rFonts w:asciiTheme="minorHAnsi" w:hAnsiTheme="minorHAnsi"/>
          <w:sz w:val="22"/>
          <w:szCs w:val="22"/>
        </w:rPr>
      </w:pPr>
      <w:r w:rsidRPr="008E76C6">
        <w:rPr>
          <w:rFonts w:asciiTheme="minorHAnsi" w:hAnsiTheme="minorHAnsi"/>
          <w:sz w:val="22"/>
          <w:szCs w:val="22"/>
        </w:rPr>
        <w:t>Reports will be prepared according to the UNICEF Style Guide and UNICEF Brand Toolkit (to be shared with the winning applicant) and UNICEF-Adapted UNEG Evaluation Report Standards (2017) as per GEROS guidelines (refer to: footnote 1</w:t>
      </w:r>
      <w:r>
        <w:rPr>
          <w:rFonts w:asciiTheme="minorHAnsi" w:hAnsiTheme="minorHAnsi"/>
          <w:sz w:val="22"/>
          <w:szCs w:val="22"/>
        </w:rPr>
        <w:t>4</w:t>
      </w:r>
      <w:r w:rsidRPr="008E76C6">
        <w:rPr>
          <w:rFonts w:asciiTheme="minorHAnsi" w:hAnsiTheme="minorHAnsi"/>
          <w:sz w:val="22"/>
          <w:szCs w:val="22"/>
        </w:rPr>
        <w:t xml:space="preserve">). All deliverables must be in professional level standard English and they must be proofread by a native English speaker. </w:t>
      </w:r>
    </w:p>
    <w:p w14:paraId="33569890" w14:textId="77777777" w:rsidR="00FF4C7F" w:rsidRDefault="00FF4C7F" w:rsidP="008E76C6">
      <w:pPr>
        <w:jc w:val="both"/>
        <w:rPr>
          <w:rFonts w:asciiTheme="minorHAnsi" w:hAnsiTheme="minorHAnsi"/>
          <w:sz w:val="22"/>
          <w:szCs w:val="22"/>
        </w:rPr>
      </w:pPr>
    </w:p>
    <w:p w14:paraId="1C27955F" w14:textId="77777777" w:rsidR="008E76C6" w:rsidRPr="008E76C6" w:rsidRDefault="008E76C6" w:rsidP="008E76C6">
      <w:pPr>
        <w:jc w:val="both"/>
        <w:rPr>
          <w:rFonts w:asciiTheme="minorHAnsi" w:hAnsiTheme="minorHAnsi"/>
          <w:sz w:val="22"/>
          <w:szCs w:val="22"/>
        </w:rPr>
      </w:pPr>
      <w:r w:rsidRPr="008E76C6">
        <w:rPr>
          <w:rFonts w:asciiTheme="minorHAnsi" w:hAnsiTheme="minorHAnsi"/>
          <w:sz w:val="22"/>
          <w:szCs w:val="22"/>
        </w:rPr>
        <w:t xml:space="preserve">The first draft of the final report will be received by the evaluation manager who will work with the evaluator on necessary revisions before sending the report to the </w:t>
      </w:r>
      <w:r w:rsidR="00FF4C7F">
        <w:rPr>
          <w:rFonts w:asciiTheme="minorHAnsi" w:hAnsiTheme="minorHAnsi"/>
          <w:sz w:val="22"/>
          <w:szCs w:val="22"/>
        </w:rPr>
        <w:t>ERG</w:t>
      </w:r>
      <w:r w:rsidRPr="008E76C6">
        <w:rPr>
          <w:rFonts w:asciiTheme="minorHAnsi" w:hAnsiTheme="minorHAnsi"/>
          <w:sz w:val="22"/>
          <w:szCs w:val="22"/>
        </w:rPr>
        <w:t xml:space="preserve"> for comments. The evaluation manager will consolidate all comments on a response </w:t>
      </w:r>
      <w:proofErr w:type="gramStart"/>
      <w:r w:rsidRPr="008E76C6">
        <w:rPr>
          <w:rFonts w:asciiTheme="minorHAnsi" w:hAnsiTheme="minorHAnsi"/>
          <w:sz w:val="22"/>
          <w:szCs w:val="22"/>
        </w:rPr>
        <w:t>matrix, and</w:t>
      </w:r>
      <w:proofErr w:type="gramEnd"/>
      <w:r w:rsidRPr="008E76C6">
        <w:rPr>
          <w:rFonts w:asciiTheme="minorHAnsi" w:hAnsiTheme="minorHAnsi"/>
          <w:sz w:val="22"/>
          <w:szCs w:val="22"/>
        </w:rPr>
        <w:t xml:space="preserve"> request the evaluation team to indicate actions taken against each comment in the production of the </w:t>
      </w:r>
      <w:r w:rsidR="00FF4C7F">
        <w:rPr>
          <w:rFonts w:asciiTheme="minorHAnsi" w:hAnsiTheme="minorHAnsi"/>
          <w:sz w:val="22"/>
          <w:szCs w:val="22"/>
        </w:rPr>
        <w:t>second draft final</w:t>
      </w:r>
      <w:r w:rsidRPr="008E76C6">
        <w:rPr>
          <w:rFonts w:asciiTheme="minorHAnsi" w:hAnsiTheme="minorHAnsi"/>
          <w:sz w:val="22"/>
          <w:szCs w:val="22"/>
        </w:rPr>
        <w:t xml:space="preserve"> and final </w:t>
      </w:r>
      <w:r w:rsidR="00FF4C7F">
        <w:rPr>
          <w:rFonts w:asciiTheme="minorHAnsi" w:hAnsiTheme="minorHAnsi"/>
          <w:sz w:val="22"/>
          <w:szCs w:val="22"/>
        </w:rPr>
        <w:t>reports</w:t>
      </w:r>
      <w:r w:rsidRPr="008E76C6">
        <w:rPr>
          <w:rFonts w:asciiTheme="minorHAnsi" w:hAnsiTheme="minorHAnsi"/>
          <w:sz w:val="22"/>
          <w:szCs w:val="22"/>
        </w:rPr>
        <w:t xml:space="preserve">. Applicants are invited to reflect on each outline and affect the necessary modifications to enhance their coverage and clarity. </w:t>
      </w:r>
      <w:r w:rsidR="00FF4C7F">
        <w:rPr>
          <w:rFonts w:asciiTheme="minorHAnsi" w:hAnsiTheme="minorHAnsi"/>
          <w:sz w:val="22"/>
          <w:szCs w:val="22"/>
        </w:rPr>
        <w:t>P</w:t>
      </w:r>
      <w:r w:rsidRPr="008E76C6">
        <w:rPr>
          <w:rFonts w:asciiTheme="minorHAnsi" w:hAnsiTheme="minorHAnsi"/>
          <w:sz w:val="22"/>
          <w:szCs w:val="22"/>
        </w:rPr>
        <w:t xml:space="preserve">roducts are expected to conform to the stipulated number of pages where that applies. The results of the evaluation will be disseminated per the Dissemination </w:t>
      </w:r>
      <w:proofErr w:type="gramStart"/>
      <w:r w:rsidRPr="008E76C6">
        <w:rPr>
          <w:rFonts w:asciiTheme="minorHAnsi" w:hAnsiTheme="minorHAnsi"/>
          <w:sz w:val="22"/>
          <w:szCs w:val="22"/>
        </w:rPr>
        <w:t>Plan, and</w:t>
      </w:r>
      <w:proofErr w:type="gramEnd"/>
      <w:r w:rsidRPr="008E76C6">
        <w:rPr>
          <w:rFonts w:asciiTheme="minorHAnsi" w:hAnsiTheme="minorHAnsi"/>
          <w:sz w:val="22"/>
          <w:szCs w:val="22"/>
        </w:rPr>
        <w:t xml:space="preserve"> be made available to a wider-public on UNICEF </w:t>
      </w:r>
      <w:r w:rsidR="00FF4C7F">
        <w:rPr>
          <w:rFonts w:asciiTheme="minorHAnsi" w:hAnsiTheme="minorHAnsi"/>
          <w:sz w:val="22"/>
          <w:szCs w:val="22"/>
        </w:rPr>
        <w:t xml:space="preserve">Georgia </w:t>
      </w:r>
      <w:r w:rsidRPr="008E76C6">
        <w:rPr>
          <w:rFonts w:asciiTheme="minorHAnsi" w:hAnsiTheme="minorHAnsi"/>
          <w:sz w:val="22"/>
          <w:szCs w:val="22"/>
        </w:rPr>
        <w:t xml:space="preserve">web-site and unicef.org. </w:t>
      </w:r>
    </w:p>
    <w:p w14:paraId="359A14CF" w14:textId="77777777" w:rsidR="008E76C6" w:rsidRPr="00F40762" w:rsidRDefault="008E76C6" w:rsidP="00E927F5">
      <w:pPr>
        <w:pStyle w:val="Header"/>
        <w:tabs>
          <w:tab w:val="left" w:pos="1710"/>
          <w:tab w:val="left" w:pos="6480"/>
        </w:tabs>
        <w:jc w:val="both"/>
        <w:rPr>
          <w:rFonts w:asciiTheme="minorHAnsi" w:hAnsiTheme="minorHAnsi"/>
          <w:color w:val="000000" w:themeColor="text1"/>
          <w:sz w:val="22"/>
          <w:szCs w:val="22"/>
        </w:rPr>
      </w:pPr>
    </w:p>
    <w:p w14:paraId="731D24FC" w14:textId="7608043B" w:rsidR="00093394" w:rsidRPr="00F40762" w:rsidRDefault="00093394" w:rsidP="00E927F5">
      <w:pPr>
        <w:pStyle w:val="Header"/>
        <w:tabs>
          <w:tab w:val="left" w:pos="1710"/>
          <w:tab w:val="left" w:pos="6480"/>
        </w:tabs>
        <w:jc w:val="both"/>
        <w:rPr>
          <w:rFonts w:asciiTheme="minorHAnsi" w:hAnsiTheme="minorHAnsi"/>
          <w:color w:val="000000" w:themeColor="text1"/>
          <w:sz w:val="22"/>
          <w:szCs w:val="22"/>
        </w:rPr>
      </w:pPr>
      <w:r w:rsidRPr="00F40762">
        <w:rPr>
          <w:rFonts w:asciiTheme="minorHAnsi" w:hAnsiTheme="minorHAnsi"/>
          <w:color w:val="000000" w:themeColor="text1"/>
          <w:sz w:val="22"/>
          <w:szCs w:val="22"/>
        </w:rPr>
        <w:lastRenderedPageBreak/>
        <w:t xml:space="preserve">The timeframe for this work assignment is from 1 April 2019 to 15 November 2019. During that period the total number of </w:t>
      </w:r>
      <w:r w:rsidR="00934843">
        <w:rPr>
          <w:rFonts w:asciiTheme="minorHAnsi" w:hAnsiTheme="minorHAnsi"/>
          <w:color w:val="000000" w:themeColor="text1"/>
          <w:sz w:val="22"/>
          <w:szCs w:val="22"/>
        </w:rPr>
        <w:t xml:space="preserve">international </w:t>
      </w:r>
      <w:r w:rsidRPr="00F40762">
        <w:rPr>
          <w:rFonts w:asciiTheme="minorHAnsi" w:hAnsiTheme="minorHAnsi"/>
          <w:color w:val="000000" w:themeColor="text1"/>
          <w:sz w:val="22"/>
          <w:szCs w:val="22"/>
        </w:rPr>
        <w:t xml:space="preserve">consultancy days available is up to a maximum of </w:t>
      </w:r>
      <w:r w:rsidRPr="00C748A7">
        <w:rPr>
          <w:rFonts w:asciiTheme="minorHAnsi" w:hAnsiTheme="minorHAnsi"/>
          <w:color w:val="000000" w:themeColor="text1"/>
          <w:sz w:val="22"/>
          <w:szCs w:val="22"/>
        </w:rPr>
        <w:t>39</w:t>
      </w:r>
      <w:r w:rsidRPr="00F40762">
        <w:rPr>
          <w:rFonts w:asciiTheme="minorHAnsi" w:hAnsiTheme="minorHAnsi"/>
          <w:color w:val="000000" w:themeColor="text1"/>
          <w:sz w:val="22"/>
          <w:szCs w:val="22"/>
        </w:rPr>
        <w:t>, with the estimated share of days as follows:</w:t>
      </w:r>
    </w:p>
    <w:p w14:paraId="4020C4F1" w14:textId="77777777" w:rsidR="00093394" w:rsidRPr="00F40762" w:rsidRDefault="00093394" w:rsidP="00127668">
      <w:pPr>
        <w:pStyle w:val="Header"/>
        <w:numPr>
          <w:ilvl w:val="0"/>
          <w:numId w:val="8"/>
        </w:numPr>
        <w:tabs>
          <w:tab w:val="left" w:pos="1710"/>
          <w:tab w:val="left" w:pos="6480"/>
        </w:tabs>
        <w:jc w:val="both"/>
        <w:rPr>
          <w:rFonts w:asciiTheme="minorHAnsi" w:hAnsiTheme="minorHAnsi"/>
          <w:color w:val="000000" w:themeColor="text1"/>
          <w:sz w:val="22"/>
          <w:szCs w:val="22"/>
        </w:rPr>
      </w:pPr>
      <w:r w:rsidRPr="00F40762">
        <w:rPr>
          <w:rFonts w:asciiTheme="minorHAnsi" w:hAnsiTheme="minorHAnsi"/>
          <w:color w:val="000000" w:themeColor="text1"/>
          <w:sz w:val="22"/>
          <w:szCs w:val="22"/>
        </w:rPr>
        <w:t>Desk review and submission of Inception report – 10 days</w:t>
      </w:r>
      <w:r w:rsidR="00F40762">
        <w:rPr>
          <w:color w:val="000000" w:themeColor="text1"/>
        </w:rPr>
        <w:t>;</w:t>
      </w:r>
    </w:p>
    <w:p w14:paraId="443032E2" w14:textId="77777777" w:rsidR="00093394" w:rsidRPr="005921AC" w:rsidRDefault="00093394" w:rsidP="00127668">
      <w:pPr>
        <w:pStyle w:val="Header"/>
        <w:numPr>
          <w:ilvl w:val="0"/>
          <w:numId w:val="8"/>
        </w:numPr>
        <w:tabs>
          <w:tab w:val="left" w:pos="1710"/>
          <w:tab w:val="left" w:pos="6480"/>
        </w:tabs>
        <w:jc w:val="both"/>
        <w:rPr>
          <w:rFonts w:asciiTheme="minorHAnsi" w:hAnsiTheme="minorHAnsi"/>
          <w:color w:val="000000" w:themeColor="text1"/>
          <w:sz w:val="22"/>
          <w:szCs w:val="22"/>
        </w:rPr>
      </w:pPr>
      <w:r w:rsidRPr="005921AC">
        <w:rPr>
          <w:rFonts w:asciiTheme="minorHAnsi" w:hAnsiTheme="minorHAnsi"/>
          <w:color w:val="000000" w:themeColor="text1"/>
          <w:sz w:val="22"/>
          <w:szCs w:val="22"/>
        </w:rPr>
        <w:t xml:space="preserve">Field visits and debriefing (travel to Georgia is required, evaluator </w:t>
      </w:r>
      <w:r w:rsidR="00056B04" w:rsidRPr="005921AC">
        <w:rPr>
          <w:rFonts w:asciiTheme="minorHAnsi" w:hAnsiTheme="minorHAnsi"/>
          <w:color w:val="000000" w:themeColor="text1"/>
          <w:sz w:val="22"/>
          <w:szCs w:val="22"/>
        </w:rPr>
        <w:t>is</w:t>
      </w:r>
      <w:r w:rsidRPr="005921AC">
        <w:rPr>
          <w:rFonts w:asciiTheme="minorHAnsi" w:hAnsiTheme="minorHAnsi"/>
          <w:color w:val="000000" w:themeColor="text1"/>
          <w:sz w:val="22"/>
          <w:szCs w:val="22"/>
        </w:rPr>
        <w:t xml:space="preserve"> expected to</w:t>
      </w:r>
      <w:r w:rsidR="00F40762" w:rsidRPr="005921AC">
        <w:rPr>
          <w:rFonts w:asciiTheme="minorHAnsi" w:hAnsiTheme="minorHAnsi"/>
          <w:color w:val="000000" w:themeColor="text1"/>
          <w:sz w:val="22"/>
          <w:szCs w:val="22"/>
        </w:rPr>
        <w:t xml:space="preserve"> </w:t>
      </w:r>
      <w:r w:rsidRPr="005921AC">
        <w:rPr>
          <w:rFonts w:asciiTheme="minorHAnsi" w:hAnsiTheme="minorHAnsi"/>
          <w:color w:val="000000" w:themeColor="text1"/>
          <w:sz w:val="22"/>
          <w:szCs w:val="22"/>
        </w:rPr>
        <w:t xml:space="preserve">arrange </w:t>
      </w:r>
      <w:r w:rsidR="00056B04" w:rsidRPr="005921AC">
        <w:rPr>
          <w:rFonts w:asciiTheme="minorHAnsi" w:hAnsiTheme="minorHAnsi"/>
          <w:color w:val="000000" w:themeColor="text1"/>
          <w:sz w:val="22"/>
          <w:szCs w:val="22"/>
        </w:rPr>
        <w:t>his/her</w:t>
      </w:r>
      <w:r w:rsidRPr="005921AC">
        <w:rPr>
          <w:rFonts w:asciiTheme="minorHAnsi" w:hAnsiTheme="minorHAnsi"/>
          <w:color w:val="000000" w:themeColor="text1"/>
          <w:sz w:val="22"/>
          <w:szCs w:val="22"/>
        </w:rPr>
        <w:t xml:space="preserve"> travel and accommodation) – 10 days, out of which 8 working</w:t>
      </w:r>
      <w:r w:rsidR="00F40762" w:rsidRPr="005921AC">
        <w:rPr>
          <w:rFonts w:asciiTheme="minorHAnsi" w:hAnsiTheme="minorHAnsi"/>
          <w:color w:val="000000" w:themeColor="text1"/>
          <w:sz w:val="22"/>
          <w:szCs w:val="22"/>
        </w:rPr>
        <w:t xml:space="preserve"> </w:t>
      </w:r>
      <w:r w:rsidRPr="005921AC">
        <w:rPr>
          <w:rFonts w:asciiTheme="minorHAnsi" w:hAnsiTheme="minorHAnsi"/>
          <w:color w:val="000000" w:themeColor="text1"/>
          <w:sz w:val="22"/>
          <w:szCs w:val="22"/>
        </w:rPr>
        <w:t>days and 2 days weekend</w:t>
      </w:r>
    </w:p>
    <w:p w14:paraId="081CE012" w14:textId="77777777" w:rsidR="00093394" w:rsidRPr="00F40762" w:rsidRDefault="00093394" w:rsidP="00127668">
      <w:pPr>
        <w:pStyle w:val="Header"/>
        <w:numPr>
          <w:ilvl w:val="0"/>
          <w:numId w:val="8"/>
        </w:numPr>
        <w:tabs>
          <w:tab w:val="left" w:pos="1710"/>
          <w:tab w:val="left" w:pos="6480"/>
        </w:tabs>
        <w:jc w:val="both"/>
        <w:rPr>
          <w:rFonts w:asciiTheme="minorHAnsi" w:hAnsiTheme="minorHAnsi"/>
          <w:color w:val="000000" w:themeColor="text1"/>
          <w:sz w:val="22"/>
          <w:szCs w:val="22"/>
        </w:rPr>
      </w:pPr>
      <w:r w:rsidRPr="00F40762">
        <w:rPr>
          <w:rFonts w:asciiTheme="minorHAnsi" w:hAnsiTheme="minorHAnsi"/>
          <w:color w:val="000000" w:themeColor="text1"/>
          <w:sz w:val="22"/>
          <w:szCs w:val="22"/>
        </w:rPr>
        <w:t>Draft report development – 12 days</w:t>
      </w:r>
      <w:r w:rsidR="00F40762">
        <w:rPr>
          <w:color w:val="000000" w:themeColor="text1"/>
        </w:rPr>
        <w:t>;</w:t>
      </w:r>
    </w:p>
    <w:p w14:paraId="56CCCF74" w14:textId="77777777" w:rsidR="00093394" w:rsidRPr="00F40762" w:rsidRDefault="00093394" w:rsidP="00127668">
      <w:pPr>
        <w:pStyle w:val="Header"/>
        <w:numPr>
          <w:ilvl w:val="0"/>
          <w:numId w:val="8"/>
        </w:numPr>
        <w:tabs>
          <w:tab w:val="left" w:pos="1710"/>
          <w:tab w:val="left" w:pos="6480"/>
        </w:tabs>
        <w:jc w:val="both"/>
        <w:rPr>
          <w:rFonts w:asciiTheme="minorHAnsi" w:hAnsiTheme="minorHAnsi"/>
          <w:color w:val="000000" w:themeColor="text1"/>
          <w:sz w:val="22"/>
          <w:szCs w:val="22"/>
        </w:rPr>
      </w:pPr>
      <w:r w:rsidRPr="00F40762">
        <w:rPr>
          <w:rFonts w:asciiTheme="minorHAnsi" w:hAnsiTheme="minorHAnsi"/>
          <w:color w:val="000000" w:themeColor="text1"/>
          <w:sz w:val="22"/>
          <w:szCs w:val="22"/>
        </w:rPr>
        <w:t>Final report submission – 5 days</w:t>
      </w:r>
      <w:r w:rsidR="00F40762">
        <w:rPr>
          <w:color w:val="000000" w:themeColor="text1"/>
        </w:rPr>
        <w:t>;</w:t>
      </w:r>
    </w:p>
    <w:p w14:paraId="0A3F88D5" w14:textId="77777777" w:rsidR="00093394" w:rsidRPr="00F40762" w:rsidRDefault="00093394" w:rsidP="00127668">
      <w:pPr>
        <w:pStyle w:val="Header"/>
        <w:numPr>
          <w:ilvl w:val="0"/>
          <w:numId w:val="8"/>
        </w:numPr>
        <w:tabs>
          <w:tab w:val="left" w:pos="1710"/>
          <w:tab w:val="left" w:pos="6480"/>
        </w:tabs>
        <w:jc w:val="both"/>
        <w:rPr>
          <w:rFonts w:asciiTheme="minorHAnsi" w:hAnsiTheme="minorHAnsi"/>
          <w:color w:val="000000" w:themeColor="text1"/>
          <w:sz w:val="22"/>
          <w:szCs w:val="22"/>
        </w:rPr>
      </w:pPr>
      <w:r w:rsidRPr="00F40762">
        <w:rPr>
          <w:rFonts w:asciiTheme="minorHAnsi" w:hAnsiTheme="minorHAnsi"/>
          <w:color w:val="000000" w:themeColor="text1"/>
          <w:sz w:val="22"/>
          <w:szCs w:val="22"/>
        </w:rPr>
        <w:t xml:space="preserve">Presentation for the final conference (no travel required) – 2 days. </w:t>
      </w:r>
    </w:p>
    <w:p w14:paraId="4271183D" w14:textId="77777777" w:rsidR="00093394" w:rsidRDefault="00093394" w:rsidP="00093394">
      <w:pPr>
        <w:rPr>
          <w:color w:val="000000" w:themeColor="text1"/>
        </w:rPr>
      </w:pPr>
    </w:p>
    <w:p w14:paraId="07BBB33B" w14:textId="77777777" w:rsidR="00061B10" w:rsidRPr="00061B10" w:rsidRDefault="00DF657C" w:rsidP="00127668">
      <w:pPr>
        <w:pStyle w:val="ListParagraph"/>
        <w:numPr>
          <w:ilvl w:val="1"/>
          <w:numId w:val="6"/>
        </w:numPr>
        <w:spacing w:after="200" w:line="276" w:lineRule="auto"/>
        <w:jc w:val="both"/>
        <w:rPr>
          <w:b/>
        </w:rPr>
      </w:pPr>
      <w:r>
        <w:rPr>
          <w:b/>
        </w:rPr>
        <w:t xml:space="preserve"> </w:t>
      </w:r>
      <w:r w:rsidR="00061B10" w:rsidRPr="00061B10">
        <w:rPr>
          <w:b/>
        </w:rPr>
        <w:t>Team composition</w:t>
      </w:r>
    </w:p>
    <w:p w14:paraId="46D79475" w14:textId="77777777" w:rsidR="00061B10" w:rsidRPr="00F40762" w:rsidRDefault="00061B10" w:rsidP="00E927F5">
      <w:pPr>
        <w:jc w:val="both"/>
        <w:rPr>
          <w:rFonts w:asciiTheme="minorHAnsi" w:hAnsiTheme="minorHAnsi"/>
          <w:sz w:val="22"/>
          <w:szCs w:val="22"/>
        </w:rPr>
      </w:pPr>
      <w:r w:rsidRPr="00F40762">
        <w:rPr>
          <w:rFonts w:asciiTheme="minorHAnsi" w:hAnsiTheme="minorHAnsi"/>
          <w:sz w:val="22"/>
          <w:szCs w:val="22"/>
        </w:rPr>
        <w:t xml:space="preserve">The evaluation will be conducted by engaging an individual </w:t>
      </w:r>
      <w:r w:rsidR="005921AC">
        <w:rPr>
          <w:rFonts w:asciiTheme="minorHAnsi" w:hAnsiTheme="minorHAnsi"/>
          <w:sz w:val="22"/>
          <w:szCs w:val="22"/>
        </w:rPr>
        <w:t xml:space="preserve">international </w:t>
      </w:r>
      <w:r w:rsidRPr="00F40762">
        <w:rPr>
          <w:rFonts w:asciiTheme="minorHAnsi" w:hAnsiTheme="minorHAnsi"/>
          <w:sz w:val="22"/>
          <w:szCs w:val="22"/>
        </w:rPr>
        <w:t xml:space="preserve">consultant </w:t>
      </w:r>
      <w:r w:rsidR="005921AC">
        <w:rPr>
          <w:rFonts w:asciiTheme="minorHAnsi" w:hAnsiTheme="minorHAnsi"/>
          <w:sz w:val="22"/>
          <w:szCs w:val="22"/>
        </w:rPr>
        <w:t>(to work together with a national consultant)</w:t>
      </w:r>
      <w:r w:rsidR="00E00F9B">
        <w:rPr>
          <w:rStyle w:val="FootnoteReference"/>
          <w:rFonts w:asciiTheme="minorHAnsi" w:hAnsiTheme="minorHAnsi"/>
          <w:sz w:val="22"/>
          <w:szCs w:val="22"/>
        </w:rPr>
        <w:footnoteReference w:id="16"/>
      </w:r>
      <w:r w:rsidR="005921AC">
        <w:rPr>
          <w:rFonts w:asciiTheme="minorHAnsi" w:hAnsiTheme="minorHAnsi"/>
          <w:sz w:val="22"/>
          <w:szCs w:val="22"/>
        </w:rPr>
        <w:t xml:space="preserve"> </w:t>
      </w:r>
      <w:r w:rsidRPr="00F40762">
        <w:rPr>
          <w:rFonts w:asciiTheme="minorHAnsi" w:hAnsiTheme="minorHAnsi"/>
          <w:sz w:val="22"/>
          <w:szCs w:val="22"/>
        </w:rPr>
        <w:t xml:space="preserve">that should bring the following competences: </w:t>
      </w:r>
    </w:p>
    <w:p w14:paraId="576724EB"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Holding an advanced university degree (</w:t>
      </w:r>
      <w:proofErr w:type="gramStart"/>
      <w:r w:rsidRPr="00F40762">
        <w:rPr>
          <w:rFonts w:asciiTheme="minorHAnsi" w:hAnsiTheme="minorHAnsi"/>
          <w:sz w:val="22"/>
          <w:szCs w:val="22"/>
        </w:rPr>
        <w:t>Masters</w:t>
      </w:r>
      <w:proofErr w:type="gramEnd"/>
      <w:r w:rsidRPr="00F40762">
        <w:rPr>
          <w:rFonts w:asciiTheme="minorHAnsi" w:hAnsiTheme="minorHAnsi"/>
          <w:sz w:val="22"/>
          <w:szCs w:val="22"/>
        </w:rPr>
        <w:t xml:space="preserve"> or higher) in monitoring and evaluation, public health, international development, development economics or similar, including knowledge of e-health information </w:t>
      </w:r>
      <w:r w:rsidR="00056B04">
        <w:t xml:space="preserve">management </w:t>
      </w:r>
      <w:r w:rsidRPr="00F40762">
        <w:rPr>
          <w:rFonts w:asciiTheme="minorHAnsi" w:hAnsiTheme="minorHAnsi"/>
          <w:sz w:val="22"/>
          <w:szCs w:val="22"/>
        </w:rPr>
        <w:t xml:space="preserve">systems; </w:t>
      </w:r>
    </w:p>
    <w:p w14:paraId="2B003219"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Having extensive evaluation experience (at least 10 years) with an excellent understanding of evaluation principles and methodologies, including capacity in an array of qualitative and quantitative evaluation methods, and UNEG Norms and Standards; </w:t>
      </w:r>
    </w:p>
    <w:p w14:paraId="418EC40C"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Having extensive experience in planning, implementing, managing or monitoring and evaluation, preferably in the health sector; </w:t>
      </w:r>
    </w:p>
    <w:p w14:paraId="1D03C778"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Bringing a strong commitment to delivering timely and high-quality results, i.e., credible evaluations that are used for improving strategic decisions. </w:t>
      </w:r>
    </w:p>
    <w:p w14:paraId="35080888"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Having in-depth knowledge of the UN’s human rights, gender equality and equity agendas; </w:t>
      </w:r>
    </w:p>
    <w:p w14:paraId="103C1D41"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Having a good team leadership and management track record, as well as excellent interpersonal and communication skills to help ensure that the evaluation is understood and used; </w:t>
      </w:r>
    </w:p>
    <w:p w14:paraId="6D3B03E7"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Specific evaluation experience of e-health information management system is strongly desired, but is secondary to a strong mixed-method evaluation background; </w:t>
      </w:r>
    </w:p>
    <w:p w14:paraId="0C11A517"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Previous experience of working in European and Central Asian contexts is desirable, together with understanding of the Georgian context and cultural dynamics; </w:t>
      </w:r>
    </w:p>
    <w:p w14:paraId="1BF713B0" w14:textId="77777777" w:rsidR="00061B10" w:rsidRPr="00F40762" w:rsidRDefault="00061B10" w:rsidP="00127668">
      <w:pPr>
        <w:pStyle w:val="ListParagraph"/>
        <w:numPr>
          <w:ilvl w:val="1"/>
          <w:numId w:val="9"/>
        </w:numPr>
        <w:jc w:val="both"/>
        <w:rPr>
          <w:rFonts w:asciiTheme="minorHAnsi" w:hAnsiTheme="minorHAnsi"/>
          <w:sz w:val="22"/>
          <w:szCs w:val="22"/>
        </w:rPr>
      </w:pPr>
      <w:r w:rsidRPr="00F40762">
        <w:rPr>
          <w:rFonts w:asciiTheme="minorHAnsi" w:hAnsiTheme="minorHAnsi"/>
          <w:sz w:val="22"/>
          <w:szCs w:val="22"/>
        </w:rPr>
        <w:t xml:space="preserve">The consultant must be committed and willing to work independently, with limited regular supervision; s/he must demonstrate adaptability and flexibility, client orientation, proven ethical practice, initiative, concern for accuracy and quality; and </w:t>
      </w:r>
    </w:p>
    <w:p w14:paraId="70BB007B" w14:textId="77777777" w:rsidR="00E927F5" w:rsidRDefault="00061B10" w:rsidP="00127668">
      <w:pPr>
        <w:pStyle w:val="ListParagraph"/>
        <w:numPr>
          <w:ilvl w:val="1"/>
          <w:numId w:val="9"/>
        </w:numPr>
        <w:jc w:val="both"/>
        <w:rPr>
          <w:rFonts w:asciiTheme="minorHAnsi" w:eastAsiaTheme="minorHAnsi" w:hAnsiTheme="minorHAnsi" w:cstheme="minorBidi"/>
          <w:sz w:val="22"/>
          <w:szCs w:val="22"/>
          <w:lang w:val="en-GB"/>
        </w:rPr>
      </w:pPr>
      <w:r w:rsidRPr="00F40762">
        <w:rPr>
          <w:rFonts w:asciiTheme="minorHAnsi" w:hAnsiTheme="minorHAnsi"/>
          <w:sz w:val="22"/>
          <w:szCs w:val="22"/>
        </w:rPr>
        <w:t xml:space="preserve"> S/he must have the ability to concisely and clearly express ideas and concepts in written and oral form as well as the ability to communicate with various stakeholders in English.</w:t>
      </w:r>
    </w:p>
    <w:p w14:paraId="510E5BB4" w14:textId="77777777" w:rsidR="00061B10" w:rsidRPr="00F40762" w:rsidRDefault="00061B10" w:rsidP="00E927F5">
      <w:pPr>
        <w:pStyle w:val="ListParagraph"/>
        <w:jc w:val="both"/>
        <w:rPr>
          <w:rFonts w:asciiTheme="minorHAnsi" w:hAnsiTheme="minorHAnsi"/>
          <w:sz w:val="22"/>
          <w:szCs w:val="22"/>
        </w:rPr>
      </w:pPr>
      <w:r w:rsidRPr="00F40762">
        <w:rPr>
          <w:rFonts w:asciiTheme="minorHAnsi" w:hAnsiTheme="minorHAnsi"/>
          <w:sz w:val="22"/>
          <w:szCs w:val="22"/>
        </w:rPr>
        <w:t xml:space="preserve"> </w:t>
      </w:r>
    </w:p>
    <w:p w14:paraId="2EE0ED52" w14:textId="77777777" w:rsidR="00093394" w:rsidRDefault="00061B10" w:rsidP="00E927F5">
      <w:pPr>
        <w:jc w:val="both"/>
        <w:rPr>
          <w:rFonts w:asciiTheme="minorHAnsi" w:hAnsiTheme="minorHAnsi"/>
          <w:sz w:val="22"/>
          <w:szCs w:val="22"/>
        </w:rPr>
      </w:pPr>
      <w:r w:rsidRPr="00F40762">
        <w:rPr>
          <w:rFonts w:asciiTheme="minorHAnsi" w:hAnsiTheme="minorHAnsi"/>
          <w:sz w:val="22"/>
          <w:szCs w:val="22"/>
        </w:rPr>
        <w:t>The consultant must remain in strict adherence with UNEG Ethical Guidelines and Code of Conduct. The evaluation does not need to go through an ethical review board, however, the consultant should clearly identify any potential ethical issues and approaches, as well as the processes for ethical review and oversight of the evaluation process in her/his proposal.</w:t>
      </w:r>
    </w:p>
    <w:p w14:paraId="05FD2FF8" w14:textId="77777777" w:rsidR="00E927F5" w:rsidRPr="00F40762" w:rsidRDefault="00E927F5" w:rsidP="00E927F5">
      <w:pPr>
        <w:jc w:val="both"/>
        <w:rPr>
          <w:rFonts w:asciiTheme="minorHAnsi" w:hAnsiTheme="minorHAnsi"/>
          <w:sz w:val="22"/>
          <w:szCs w:val="22"/>
        </w:rPr>
      </w:pPr>
    </w:p>
    <w:p w14:paraId="5D25F404" w14:textId="77777777" w:rsidR="00061B10" w:rsidRPr="00061B10" w:rsidRDefault="00DF657C" w:rsidP="00127668">
      <w:pPr>
        <w:pStyle w:val="Header"/>
        <w:numPr>
          <w:ilvl w:val="1"/>
          <w:numId w:val="6"/>
        </w:numPr>
        <w:tabs>
          <w:tab w:val="left" w:pos="1710"/>
          <w:tab w:val="left" w:pos="6480"/>
        </w:tabs>
        <w:jc w:val="both"/>
        <w:rPr>
          <w:rFonts w:cstheme="minorHAnsi"/>
          <w:b/>
          <w:szCs w:val="20"/>
        </w:rPr>
      </w:pPr>
      <w:r>
        <w:rPr>
          <w:rFonts w:cstheme="minorHAnsi"/>
          <w:b/>
          <w:szCs w:val="20"/>
        </w:rPr>
        <w:t xml:space="preserve"> </w:t>
      </w:r>
      <w:r w:rsidR="00061B10" w:rsidRPr="00061B10">
        <w:rPr>
          <w:rFonts w:cstheme="minorHAnsi"/>
          <w:b/>
          <w:szCs w:val="20"/>
        </w:rPr>
        <w:t>Roles and responsibilities</w:t>
      </w:r>
    </w:p>
    <w:p w14:paraId="140F1CC4" w14:textId="77777777" w:rsidR="00061B10" w:rsidRDefault="00061B10" w:rsidP="00061B10">
      <w:pPr>
        <w:pStyle w:val="Header"/>
        <w:tabs>
          <w:tab w:val="left" w:pos="1710"/>
          <w:tab w:val="left" w:pos="6480"/>
        </w:tabs>
        <w:ind w:left="630"/>
        <w:jc w:val="both"/>
        <w:rPr>
          <w:rFonts w:cstheme="minorHAnsi"/>
          <w:szCs w:val="20"/>
        </w:rPr>
      </w:pPr>
    </w:p>
    <w:p w14:paraId="22CF407B" w14:textId="77777777" w:rsidR="00061B10" w:rsidRPr="00DF657C" w:rsidRDefault="00061B10" w:rsidP="00061B10">
      <w:pPr>
        <w:pStyle w:val="Header"/>
        <w:tabs>
          <w:tab w:val="left" w:pos="1710"/>
          <w:tab w:val="left" w:pos="6480"/>
        </w:tabs>
        <w:jc w:val="both"/>
        <w:rPr>
          <w:rFonts w:asciiTheme="minorHAnsi" w:hAnsiTheme="minorHAnsi" w:cstheme="minorHAnsi"/>
          <w:sz w:val="22"/>
          <w:szCs w:val="22"/>
        </w:rPr>
      </w:pPr>
      <w:r w:rsidRPr="00DF657C">
        <w:rPr>
          <w:rFonts w:asciiTheme="minorHAnsi" w:hAnsiTheme="minorHAnsi" w:cstheme="minorHAnsi"/>
          <w:sz w:val="22"/>
          <w:szCs w:val="22"/>
        </w:rPr>
        <w:t xml:space="preserve">The evaluation will be conducted by an international evaluation </w:t>
      </w:r>
      <w:r w:rsidR="00056B04" w:rsidRPr="00DF657C">
        <w:rPr>
          <w:rFonts w:asciiTheme="minorHAnsi" w:hAnsiTheme="minorHAnsi" w:cstheme="minorHAnsi"/>
          <w:sz w:val="22"/>
          <w:szCs w:val="22"/>
        </w:rPr>
        <w:t>consultant (T</w:t>
      </w:r>
      <w:r w:rsidRPr="00DF657C">
        <w:rPr>
          <w:rFonts w:asciiTheme="minorHAnsi" w:hAnsiTheme="minorHAnsi" w:cstheme="minorHAnsi"/>
          <w:sz w:val="22"/>
          <w:szCs w:val="22"/>
        </w:rPr>
        <w:t xml:space="preserve">eam </w:t>
      </w:r>
      <w:r w:rsidR="00056B04" w:rsidRPr="00DF657C">
        <w:rPr>
          <w:rFonts w:asciiTheme="minorHAnsi" w:hAnsiTheme="minorHAnsi" w:cstheme="minorHAnsi"/>
          <w:sz w:val="22"/>
          <w:szCs w:val="22"/>
        </w:rPr>
        <w:t>L</w:t>
      </w:r>
      <w:r w:rsidRPr="00DF657C">
        <w:rPr>
          <w:rFonts w:asciiTheme="minorHAnsi" w:hAnsiTheme="minorHAnsi" w:cstheme="minorHAnsi"/>
          <w:sz w:val="22"/>
          <w:szCs w:val="22"/>
        </w:rPr>
        <w:t>eader</w:t>
      </w:r>
      <w:r w:rsidR="00056B04" w:rsidRPr="00DF657C">
        <w:rPr>
          <w:rFonts w:asciiTheme="minorHAnsi" w:hAnsiTheme="minorHAnsi" w:cstheme="minorHAnsi"/>
          <w:sz w:val="22"/>
          <w:szCs w:val="22"/>
        </w:rPr>
        <w:t>)</w:t>
      </w:r>
      <w:r w:rsidRPr="00DF657C">
        <w:rPr>
          <w:rFonts w:asciiTheme="minorHAnsi" w:hAnsiTheme="minorHAnsi" w:cstheme="minorHAnsi"/>
          <w:sz w:val="22"/>
          <w:szCs w:val="22"/>
        </w:rPr>
        <w:t xml:space="preserve"> who will be mainly responsible for the overall evaluation, including designing the evaluation methodology, </w:t>
      </w:r>
      <w:r w:rsidRPr="00DF657C">
        <w:rPr>
          <w:rFonts w:asciiTheme="minorHAnsi" w:hAnsiTheme="minorHAnsi" w:cstheme="minorHAnsi"/>
          <w:sz w:val="22"/>
          <w:szCs w:val="22"/>
        </w:rPr>
        <w:lastRenderedPageBreak/>
        <w:t>developing tools, data collection, analysing data, drafting the Inception</w:t>
      </w:r>
      <w:r w:rsidR="00056B04" w:rsidRPr="00DF657C">
        <w:rPr>
          <w:rFonts w:asciiTheme="minorHAnsi" w:hAnsiTheme="minorHAnsi" w:cstheme="minorHAnsi"/>
          <w:sz w:val="22"/>
          <w:szCs w:val="22"/>
        </w:rPr>
        <w:t xml:space="preserve"> </w:t>
      </w:r>
      <w:r w:rsidRPr="00DF657C">
        <w:rPr>
          <w:rFonts w:asciiTheme="minorHAnsi" w:hAnsiTheme="minorHAnsi" w:cstheme="minorHAnsi"/>
          <w:sz w:val="22"/>
          <w:szCs w:val="22"/>
        </w:rPr>
        <w:t xml:space="preserve">and the </w:t>
      </w:r>
      <w:r w:rsidR="00056B04" w:rsidRPr="00DF657C">
        <w:rPr>
          <w:rFonts w:asciiTheme="minorHAnsi" w:hAnsiTheme="minorHAnsi" w:cstheme="minorHAnsi"/>
          <w:sz w:val="22"/>
          <w:szCs w:val="22"/>
        </w:rPr>
        <w:t>F</w:t>
      </w:r>
      <w:r w:rsidRPr="00DF657C">
        <w:rPr>
          <w:rFonts w:asciiTheme="minorHAnsi" w:hAnsiTheme="minorHAnsi" w:cstheme="minorHAnsi"/>
          <w:sz w:val="22"/>
          <w:szCs w:val="22"/>
        </w:rPr>
        <w:t xml:space="preserve">inal </w:t>
      </w:r>
      <w:r w:rsidR="00056B04" w:rsidRPr="00DF657C">
        <w:rPr>
          <w:rFonts w:asciiTheme="minorHAnsi" w:hAnsiTheme="minorHAnsi" w:cstheme="minorHAnsi"/>
          <w:sz w:val="22"/>
          <w:szCs w:val="22"/>
        </w:rPr>
        <w:t>R</w:t>
      </w:r>
      <w:r w:rsidRPr="00DF657C">
        <w:rPr>
          <w:rFonts w:asciiTheme="minorHAnsi" w:hAnsiTheme="minorHAnsi" w:cstheme="minorHAnsi"/>
          <w:sz w:val="22"/>
          <w:szCs w:val="22"/>
        </w:rPr>
        <w:t>eports</w:t>
      </w:r>
      <w:r w:rsidR="00056B04" w:rsidRPr="00DF657C">
        <w:rPr>
          <w:rFonts w:asciiTheme="minorHAnsi" w:hAnsiTheme="minorHAnsi" w:cstheme="minorHAnsi"/>
          <w:sz w:val="22"/>
          <w:szCs w:val="22"/>
        </w:rPr>
        <w:t xml:space="preserve"> </w:t>
      </w:r>
      <w:r w:rsidRPr="00DF657C">
        <w:rPr>
          <w:rFonts w:asciiTheme="minorHAnsi" w:hAnsiTheme="minorHAnsi" w:cstheme="minorHAnsi"/>
          <w:sz w:val="22"/>
          <w:szCs w:val="22"/>
        </w:rPr>
        <w:t xml:space="preserve">with recommendations, and guiding national consultant. </w:t>
      </w:r>
    </w:p>
    <w:p w14:paraId="03E967C8" w14:textId="77777777" w:rsidR="00061B10" w:rsidRDefault="00061B10" w:rsidP="00061B10">
      <w:pPr>
        <w:pStyle w:val="Header"/>
        <w:tabs>
          <w:tab w:val="left" w:pos="1710"/>
          <w:tab w:val="left" w:pos="6480"/>
        </w:tabs>
        <w:rPr>
          <w:color w:val="000000" w:themeColor="text1"/>
        </w:rPr>
      </w:pPr>
    </w:p>
    <w:p w14:paraId="2C3F26DE" w14:textId="77777777" w:rsidR="00061B10" w:rsidRPr="00056B04" w:rsidRDefault="00061B10" w:rsidP="00954067">
      <w:pPr>
        <w:jc w:val="both"/>
        <w:rPr>
          <w:rFonts w:asciiTheme="minorHAnsi" w:hAnsiTheme="minorHAnsi" w:cstheme="minorHAnsi"/>
          <w:sz w:val="22"/>
          <w:szCs w:val="22"/>
        </w:rPr>
      </w:pPr>
      <w:r w:rsidRPr="00056B04">
        <w:rPr>
          <w:rFonts w:asciiTheme="minorHAnsi" w:hAnsiTheme="minorHAnsi"/>
          <w:color w:val="000000" w:themeColor="text1"/>
          <w:sz w:val="22"/>
          <w:szCs w:val="22"/>
        </w:rPr>
        <w:t>The consultant will be supervised by the Regional Office Multi-</w:t>
      </w:r>
      <w:proofErr w:type="gramStart"/>
      <w:r w:rsidRPr="00056B04">
        <w:rPr>
          <w:rFonts w:asciiTheme="minorHAnsi" w:hAnsiTheme="minorHAnsi"/>
          <w:color w:val="000000" w:themeColor="text1"/>
          <w:sz w:val="22"/>
          <w:szCs w:val="22"/>
        </w:rPr>
        <w:t>country</w:t>
      </w:r>
      <w:proofErr w:type="gramEnd"/>
      <w:r w:rsidRPr="00056B04">
        <w:rPr>
          <w:rFonts w:asciiTheme="minorHAnsi" w:hAnsiTheme="minorHAnsi"/>
          <w:color w:val="000000" w:themeColor="text1"/>
          <w:sz w:val="22"/>
          <w:szCs w:val="22"/>
        </w:rPr>
        <w:t xml:space="preserve"> Evaluation Specialist </w:t>
      </w:r>
      <w:r w:rsidRPr="00056B04">
        <w:rPr>
          <w:rFonts w:asciiTheme="minorHAnsi" w:hAnsiTheme="minorHAnsi" w:cstheme="minorHAnsi"/>
          <w:sz w:val="22"/>
          <w:szCs w:val="22"/>
        </w:rPr>
        <w:t xml:space="preserve">who will act as evaluation manager and therefore be responsible for the day-to-day oversight and management of the evaluation and for the management of the evaluation budget. The evaluation manager will </w:t>
      </w:r>
      <w:r w:rsidR="00056B04">
        <w:rPr>
          <w:rFonts w:asciiTheme="minorHAnsi" w:hAnsiTheme="minorHAnsi" w:cstheme="minorHAnsi"/>
          <w:sz w:val="22"/>
          <w:szCs w:val="22"/>
        </w:rPr>
        <w:t>en</w:t>
      </w:r>
      <w:r w:rsidRPr="00056B04">
        <w:rPr>
          <w:rFonts w:asciiTheme="minorHAnsi" w:hAnsiTheme="minorHAnsi" w:cstheme="minorHAnsi"/>
          <w:sz w:val="22"/>
          <w:szCs w:val="22"/>
        </w:rPr>
        <w:t xml:space="preserve">sure the quality and independence of the evaluation and guarantee its alignment with UNEG Norms and Standards and Ethical Guidelines and other relevant procedures, provide quality assurance </w:t>
      </w:r>
      <w:r w:rsidR="00056B04">
        <w:rPr>
          <w:rFonts w:asciiTheme="minorHAnsi" w:hAnsiTheme="minorHAnsi" w:cstheme="minorHAnsi"/>
          <w:sz w:val="22"/>
          <w:szCs w:val="22"/>
        </w:rPr>
        <w:t xml:space="preserve">on the relevance of </w:t>
      </w:r>
      <w:r w:rsidRPr="00056B04">
        <w:rPr>
          <w:rFonts w:asciiTheme="minorHAnsi" w:hAnsiTheme="minorHAnsi" w:cstheme="minorHAnsi"/>
          <w:sz w:val="22"/>
          <w:szCs w:val="22"/>
        </w:rPr>
        <w:t>the evaluation findings</w:t>
      </w:r>
      <w:r w:rsidR="00056B04">
        <w:rPr>
          <w:rFonts w:asciiTheme="minorHAnsi" w:hAnsiTheme="minorHAnsi" w:cstheme="minorHAnsi"/>
          <w:sz w:val="22"/>
          <w:szCs w:val="22"/>
        </w:rPr>
        <w:t xml:space="preserve"> and </w:t>
      </w:r>
      <w:r w:rsidRPr="00056B04">
        <w:rPr>
          <w:rFonts w:asciiTheme="minorHAnsi" w:hAnsiTheme="minorHAnsi" w:cstheme="minorHAnsi"/>
          <w:sz w:val="22"/>
          <w:szCs w:val="22"/>
        </w:rPr>
        <w:t>conclusions</w:t>
      </w:r>
      <w:r w:rsidR="00056B04">
        <w:rPr>
          <w:rFonts w:asciiTheme="minorHAnsi" w:hAnsiTheme="minorHAnsi" w:cstheme="minorHAnsi"/>
          <w:sz w:val="22"/>
          <w:szCs w:val="22"/>
        </w:rPr>
        <w:t xml:space="preserve">, </w:t>
      </w:r>
      <w:proofErr w:type="gramStart"/>
      <w:r w:rsidR="00056B04">
        <w:rPr>
          <w:rFonts w:asciiTheme="minorHAnsi" w:hAnsiTheme="minorHAnsi" w:cstheme="minorHAnsi"/>
          <w:sz w:val="22"/>
          <w:szCs w:val="22"/>
        </w:rPr>
        <w:t>and  the</w:t>
      </w:r>
      <w:proofErr w:type="gramEnd"/>
      <w:r w:rsidR="00056B04">
        <w:rPr>
          <w:rFonts w:asciiTheme="minorHAnsi" w:hAnsiTheme="minorHAnsi" w:cstheme="minorHAnsi"/>
          <w:sz w:val="22"/>
          <w:szCs w:val="22"/>
        </w:rPr>
        <w:t xml:space="preserve"> </w:t>
      </w:r>
      <w:proofErr w:type="spellStart"/>
      <w:r w:rsidR="00056B04">
        <w:rPr>
          <w:rFonts w:asciiTheme="minorHAnsi" w:hAnsiTheme="minorHAnsi" w:cstheme="minorHAnsi"/>
          <w:sz w:val="22"/>
          <w:szCs w:val="22"/>
        </w:rPr>
        <w:t>implementability</w:t>
      </w:r>
      <w:proofErr w:type="spellEnd"/>
      <w:r w:rsidR="00056B04">
        <w:rPr>
          <w:rFonts w:asciiTheme="minorHAnsi" w:hAnsiTheme="minorHAnsi" w:cstheme="minorHAnsi"/>
          <w:sz w:val="22"/>
          <w:szCs w:val="22"/>
        </w:rPr>
        <w:t xml:space="preserve"> of </w:t>
      </w:r>
      <w:r w:rsidRPr="00056B04">
        <w:rPr>
          <w:rFonts w:asciiTheme="minorHAnsi" w:hAnsiTheme="minorHAnsi" w:cstheme="minorHAnsi"/>
          <w:sz w:val="22"/>
          <w:szCs w:val="22"/>
        </w:rPr>
        <w:t xml:space="preserve">recommendations, and contribute to the dissemination of the evaluation findings and follow-up on the management response. The evaluation manager will work in collaboration with </w:t>
      </w:r>
      <w:r w:rsidRPr="00056B04">
        <w:rPr>
          <w:rFonts w:asciiTheme="minorHAnsi" w:hAnsiTheme="minorHAnsi"/>
          <w:color w:val="000000" w:themeColor="text1"/>
          <w:sz w:val="22"/>
          <w:szCs w:val="22"/>
        </w:rPr>
        <w:t>Georgia Country Office, and namely</w:t>
      </w:r>
      <w:r w:rsidR="00056B04">
        <w:rPr>
          <w:rFonts w:asciiTheme="minorHAnsi" w:hAnsiTheme="minorHAnsi"/>
          <w:color w:val="000000" w:themeColor="text1"/>
          <w:sz w:val="22"/>
          <w:szCs w:val="22"/>
        </w:rPr>
        <w:t>,</w:t>
      </w:r>
      <w:r w:rsidRPr="00056B04">
        <w:rPr>
          <w:rFonts w:asciiTheme="minorHAnsi" w:hAnsiTheme="minorHAnsi"/>
          <w:color w:val="000000" w:themeColor="text1"/>
          <w:sz w:val="22"/>
          <w:szCs w:val="22"/>
        </w:rPr>
        <w:t xml:space="preserve"> the Representative, Social Policy and Economic Specialist, Statistic and Monitoring Officer and Health and Nutrition Specialist, to </w:t>
      </w:r>
      <w:r w:rsidRPr="00056B04">
        <w:rPr>
          <w:rFonts w:asciiTheme="minorHAnsi" w:hAnsiTheme="minorHAnsi" w:cstheme="minorHAnsi"/>
          <w:sz w:val="22"/>
          <w:szCs w:val="22"/>
        </w:rPr>
        <w:t xml:space="preserve">facilitate consultation and coordination with Government partners. Additional quality assurance will be provided by Regional Health Adviser, Regional Evaluation Adviser and Regional Research, Monitoring and Evaluation Specialist. The </w:t>
      </w:r>
      <w:r w:rsidR="00056B04">
        <w:rPr>
          <w:rFonts w:asciiTheme="minorHAnsi" w:hAnsiTheme="minorHAnsi" w:cstheme="minorHAnsi"/>
          <w:sz w:val="22"/>
          <w:szCs w:val="22"/>
        </w:rPr>
        <w:t>F</w:t>
      </w:r>
      <w:r w:rsidRPr="00056B04">
        <w:rPr>
          <w:rFonts w:asciiTheme="minorHAnsi" w:hAnsiTheme="minorHAnsi" w:cstheme="minorHAnsi"/>
          <w:sz w:val="22"/>
          <w:szCs w:val="22"/>
        </w:rPr>
        <w:t xml:space="preserve">inal </w:t>
      </w:r>
      <w:r w:rsidR="00056B04">
        <w:rPr>
          <w:rFonts w:asciiTheme="minorHAnsi" w:hAnsiTheme="minorHAnsi" w:cstheme="minorHAnsi"/>
          <w:sz w:val="22"/>
          <w:szCs w:val="22"/>
        </w:rPr>
        <w:t>R</w:t>
      </w:r>
      <w:r w:rsidRPr="00056B04">
        <w:rPr>
          <w:rFonts w:asciiTheme="minorHAnsi" w:hAnsiTheme="minorHAnsi" w:cstheme="minorHAnsi"/>
          <w:sz w:val="22"/>
          <w:szCs w:val="22"/>
        </w:rPr>
        <w:t>eport will also be approved by Government and the Country Representative at UNICEF Georgia.</w:t>
      </w:r>
    </w:p>
    <w:p w14:paraId="0DC2E9DE" w14:textId="77777777" w:rsidR="00056B04" w:rsidRDefault="00056B04" w:rsidP="00061B10">
      <w:pPr>
        <w:pStyle w:val="Header"/>
        <w:tabs>
          <w:tab w:val="left" w:pos="1710"/>
          <w:tab w:val="left" w:pos="6480"/>
        </w:tabs>
        <w:jc w:val="both"/>
        <w:rPr>
          <w:rFonts w:asciiTheme="minorHAnsi" w:eastAsiaTheme="minorHAnsi" w:hAnsiTheme="minorHAnsi" w:cstheme="minorBidi"/>
          <w:color w:val="000000" w:themeColor="text1"/>
          <w:sz w:val="22"/>
          <w:szCs w:val="22"/>
        </w:rPr>
      </w:pPr>
    </w:p>
    <w:p w14:paraId="0992AD9D" w14:textId="77777777" w:rsidR="00061B10" w:rsidRPr="00056B04" w:rsidRDefault="00061B10" w:rsidP="00061B10">
      <w:pPr>
        <w:pStyle w:val="Header"/>
        <w:tabs>
          <w:tab w:val="left" w:pos="1710"/>
          <w:tab w:val="left" w:pos="6480"/>
        </w:tabs>
        <w:jc w:val="both"/>
        <w:rPr>
          <w:rFonts w:asciiTheme="minorHAnsi" w:hAnsiTheme="minorHAnsi"/>
          <w:color w:val="000000" w:themeColor="text1"/>
          <w:sz w:val="22"/>
          <w:szCs w:val="22"/>
        </w:rPr>
      </w:pPr>
      <w:r w:rsidRPr="00056B04">
        <w:rPr>
          <w:rFonts w:asciiTheme="minorHAnsi" w:hAnsiTheme="minorHAnsi"/>
          <w:color w:val="000000" w:themeColor="text1"/>
          <w:sz w:val="22"/>
          <w:szCs w:val="22"/>
        </w:rPr>
        <w:t>Representatives of implementing partners will be involved in designing the evaluation and will participate in the definition of recommendations through active contribution during debriefing meetings and through providing feedback to the draft report.</w:t>
      </w:r>
    </w:p>
    <w:p w14:paraId="5B1B09D8" w14:textId="77777777" w:rsidR="00954067" w:rsidRDefault="00954067" w:rsidP="00061B10">
      <w:pPr>
        <w:pStyle w:val="Header"/>
        <w:tabs>
          <w:tab w:val="left" w:pos="1710"/>
          <w:tab w:val="left" w:pos="6480"/>
        </w:tabs>
        <w:jc w:val="both"/>
        <w:rPr>
          <w:color w:val="000000" w:themeColor="text1"/>
        </w:rPr>
      </w:pPr>
    </w:p>
    <w:p w14:paraId="37558AF2" w14:textId="77777777" w:rsidR="00061B10" w:rsidRPr="00954067" w:rsidRDefault="00DF657C" w:rsidP="00127668">
      <w:pPr>
        <w:pStyle w:val="Header"/>
        <w:numPr>
          <w:ilvl w:val="1"/>
          <w:numId w:val="6"/>
        </w:numPr>
        <w:tabs>
          <w:tab w:val="left" w:pos="1710"/>
          <w:tab w:val="left" w:pos="6480"/>
        </w:tabs>
        <w:jc w:val="both"/>
        <w:rPr>
          <w:rFonts w:cstheme="minorBidi"/>
          <w:b/>
          <w:color w:val="000000" w:themeColor="text1"/>
          <w:szCs w:val="22"/>
        </w:rPr>
      </w:pPr>
      <w:r>
        <w:rPr>
          <w:rFonts w:cstheme="minorHAnsi"/>
          <w:b/>
          <w:szCs w:val="20"/>
        </w:rPr>
        <w:t xml:space="preserve"> </w:t>
      </w:r>
      <w:r w:rsidR="00954067" w:rsidRPr="00954067">
        <w:rPr>
          <w:rFonts w:cstheme="minorHAnsi"/>
          <w:b/>
          <w:szCs w:val="20"/>
        </w:rPr>
        <w:t>Ethical guidance to evaluation</w:t>
      </w:r>
    </w:p>
    <w:p w14:paraId="67C039D5" w14:textId="77777777" w:rsidR="00954067" w:rsidRPr="00061B10" w:rsidRDefault="00954067" w:rsidP="00954067">
      <w:pPr>
        <w:pStyle w:val="Header"/>
        <w:tabs>
          <w:tab w:val="left" w:pos="1710"/>
          <w:tab w:val="left" w:pos="6480"/>
        </w:tabs>
        <w:ind w:left="270"/>
        <w:jc w:val="both"/>
        <w:rPr>
          <w:color w:val="000000" w:themeColor="text1"/>
        </w:rPr>
      </w:pPr>
    </w:p>
    <w:p w14:paraId="54778B00" w14:textId="77777777" w:rsidR="00061B10" w:rsidRPr="00056B04" w:rsidRDefault="00061B10" w:rsidP="00061B10">
      <w:pPr>
        <w:pStyle w:val="Header"/>
        <w:tabs>
          <w:tab w:val="left" w:pos="1710"/>
          <w:tab w:val="left" w:pos="6480"/>
        </w:tabs>
        <w:jc w:val="both"/>
        <w:rPr>
          <w:rFonts w:asciiTheme="minorHAnsi" w:hAnsiTheme="minorHAnsi"/>
          <w:color w:val="000000" w:themeColor="text1"/>
          <w:sz w:val="22"/>
          <w:szCs w:val="22"/>
        </w:rPr>
      </w:pPr>
      <w:proofErr w:type="gramStart"/>
      <w:r w:rsidRPr="00056B04">
        <w:rPr>
          <w:rFonts w:asciiTheme="minorHAnsi" w:hAnsiTheme="minorHAnsi"/>
          <w:color w:val="000000" w:themeColor="text1"/>
          <w:sz w:val="22"/>
          <w:szCs w:val="22"/>
        </w:rPr>
        <w:t>Special measures</w:t>
      </w:r>
      <w:proofErr w:type="gramEnd"/>
      <w:r w:rsidRPr="00056B04">
        <w:rPr>
          <w:rFonts w:asciiTheme="minorHAnsi" w:hAnsiTheme="minorHAnsi"/>
          <w:color w:val="000000" w:themeColor="text1"/>
          <w:sz w:val="22"/>
          <w:szCs w:val="22"/>
        </w:rPr>
        <w:t xml:space="preserve"> will be put in place to ensure that the evaluation process is ethical and that the participants in the evaluation process can openly express their opinion. The sources of information will be </w:t>
      </w:r>
      <w:proofErr w:type="gramStart"/>
      <w:r w:rsidRPr="00056B04">
        <w:rPr>
          <w:rFonts w:asciiTheme="minorHAnsi" w:hAnsiTheme="minorHAnsi"/>
          <w:color w:val="000000" w:themeColor="text1"/>
          <w:sz w:val="22"/>
          <w:szCs w:val="22"/>
        </w:rPr>
        <w:t>protected, and</w:t>
      </w:r>
      <w:proofErr w:type="gramEnd"/>
      <w:r w:rsidRPr="00056B04">
        <w:rPr>
          <w:rFonts w:asciiTheme="minorHAnsi" w:hAnsiTheme="minorHAnsi"/>
          <w:color w:val="000000" w:themeColor="text1"/>
          <w:sz w:val="22"/>
          <w:szCs w:val="22"/>
        </w:rPr>
        <w:t xml:space="preserve"> known only to the evaluators. The Evaluation Team will ensure that the evaluation process is in line with UNEG Ethical Guidelines, i.e. ensuring ethical conduct in data generation will be imperative. </w:t>
      </w:r>
    </w:p>
    <w:p w14:paraId="091C6B0D" w14:textId="77777777" w:rsidR="00061B10" w:rsidRDefault="00061B10" w:rsidP="00061B10">
      <w:pPr>
        <w:pStyle w:val="Header"/>
        <w:tabs>
          <w:tab w:val="left" w:pos="1710"/>
          <w:tab w:val="left" w:pos="6480"/>
        </w:tabs>
        <w:jc w:val="both"/>
        <w:rPr>
          <w:color w:val="000000" w:themeColor="text1"/>
        </w:rPr>
      </w:pPr>
    </w:p>
    <w:p w14:paraId="2243825A" w14:textId="77777777" w:rsidR="00061B10" w:rsidRPr="00DF657C" w:rsidRDefault="00061B10" w:rsidP="00061B10">
      <w:pPr>
        <w:pStyle w:val="Header"/>
        <w:tabs>
          <w:tab w:val="left" w:pos="1710"/>
          <w:tab w:val="left" w:pos="6480"/>
        </w:tabs>
        <w:jc w:val="both"/>
        <w:rPr>
          <w:rFonts w:asciiTheme="minorHAnsi" w:hAnsiTheme="minorHAnsi"/>
          <w:color w:val="000000" w:themeColor="text1"/>
          <w:sz w:val="22"/>
          <w:szCs w:val="22"/>
        </w:rPr>
      </w:pPr>
      <w:r w:rsidRPr="00DF657C">
        <w:rPr>
          <w:rFonts w:asciiTheme="minorHAnsi" w:hAnsiTheme="minorHAnsi"/>
          <w:color w:val="000000" w:themeColor="text1"/>
          <w:sz w:val="22"/>
          <w:szCs w:val="22"/>
        </w:rPr>
        <w:t>Specific attention should be paid to issues specifically relating to:</w:t>
      </w:r>
    </w:p>
    <w:p w14:paraId="12EC8C1E" w14:textId="77777777" w:rsidR="00061B10" w:rsidRPr="00DF657C" w:rsidRDefault="00061B10"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Harm and benefits;</w:t>
      </w:r>
    </w:p>
    <w:p w14:paraId="17C81113" w14:textId="77777777" w:rsidR="00061B10" w:rsidRPr="00DF657C" w:rsidRDefault="00061B10"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Informed consent;</w:t>
      </w:r>
    </w:p>
    <w:p w14:paraId="7143C5E3" w14:textId="77777777" w:rsidR="00061B10" w:rsidRPr="00DF657C" w:rsidRDefault="00061B10"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Privacy and confidentiality; and</w:t>
      </w:r>
    </w:p>
    <w:p w14:paraId="500B9A50" w14:textId="77777777" w:rsidR="00061B10" w:rsidRPr="00DF657C" w:rsidRDefault="00061B10"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Conflict of interest of the evaluation informants.</w:t>
      </w:r>
    </w:p>
    <w:p w14:paraId="682BCAD9" w14:textId="77777777" w:rsidR="00061B10" w:rsidRPr="00DF657C" w:rsidRDefault="00061B10" w:rsidP="00061B10">
      <w:pPr>
        <w:pStyle w:val="Header"/>
        <w:tabs>
          <w:tab w:val="left" w:pos="1710"/>
          <w:tab w:val="left" w:pos="6480"/>
        </w:tabs>
        <w:jc w:val="both"/>
        <w:rPr>
          <w:rFonts w:asciiTheme="minorHAnsi" w:hAnsiTheme="minorHAnsi"/>
          <w:color w:val="000000" w:themeColor="text1"/>
          <w:sz w:val="22"/>
          <w:szCs w:val="22"/>
        </w:rPr>
      </w:pPr>
    </w:p>
    <w:p w14:paraId="7311D439" w14:textId="77777777" w:rsidR="00061B10" w:rsidRPr="00DF657C" w:rsidRDefault="00061B10" w:rsidP="00061B10">
      <w:pPr>
        <w:pStyle w:val="Header"/>
        <w:tabs>
          <w:tab w:val="left" w:pos="1710"/>
          <w:tab w:val="left" w:pos="6480"/>
        </w:tabs>
        <w:jc w:val="both"/>
        <w:rPr>
          <w:rFonts w:asciiTheme="minorHAnsi" w:hAnsiTheme="minorHAnsi"/>
          <w:color w:val="000000" w:themeColor="text1"/>
          <w:sz w:val="22"/>
          <w:szCs w:val="22"/>
        </w:rPr>
      </w:pPr>
      <w:r w:rsidRPr="00DF657C">
        <w:rPr>
          <w:rFonts w:asciiTheme="minorHAnsi" w:hAnsiTheme="minorHAnsi"/>
          <w:color w:val="000000" w:themeColor="text1"/>
          <w:sz w:val="22"/>
          <w:szCs w:val="22"/>
        </w:rPr>
        <w:t>Consequently, the consultant</w:t>
      </w:r>
      <w:r w:rsidR="00056B04" w:rsidRPr="00DF657C">
        <w:rPr>
          <w:rFonts w:asciiTheme="minorHAnsi" w:hAnsiTheme="minorHAnsi"/>
          <w:color w:val="000000" w:themeColor="text1"/>
          <w:sz w:val="22"/>
          <w:szCs w:val="22"/>
        </w:rPr>
        <w:t>s</w:t>
      </w:r>
      <w:r w:rsidRPr="00DF657C">
        <w:rPr>
          <w:rFonts w:asciiTheme="minorHAnsi" w:hAnsiTheme="minorHAnsi"/>
          <w:color w:val="000000" w:themeColor="text1"/>
          <w:sz w:val="22"/>
          <w:szCs w:val="22"/>
        </w:rPr>
        <w:t xml:space="preserve"> </w:t>
      </w:r>
      <w:proofErr w:type="gramStart"/>
      <w:r w:rsidRPr="00DF657C">
        <w:rPr>
          <w:rFonts w:asciiTheme="minorHAnsi" w:hAnsiTheme="minorHAnsi"/>
          <w:color w:val="000000" w:themeColor="text1"/>
          <w:sz w:val="22"/>
          <w:szCs w:val="22"/>
        </w:rPr>
        <w:t>have to</w:t>
      </w:r>
      <w:proofErr w:type="gramEnd"/>
      <w:r w:rsidRPr="00DF657C">
        <w:rPr>
          <w:rFonts w:asciiTheme="minorHAnsi" w:hAnsiTheme="minorHAnsi"/>
          <w:color w:val="000000" w:themeColor="text1"/>
          <w:sz w:val="22"/>
          <w:szCs w:val="22"/>
        </w:rPr>
        <w:t xml:space="preserve"> ensure that it is clear to all subjects that their participation in the evaluation is voluntary. All participants should be informed or advised of the context and purpose of the evaluation, as well as the privacy and confidentiality of the discussions.</w:t>
      </w:r>
    </w:p>
    <w:p w14:paraId="2B62C4C7" w14:textId="77777777" w:rsidR="00934843" w:rsidRDefault="00934843" w:rsidP="00061B10">
      <w:pPr>
        <w:pStyle w:val="Header"/>
        <w:tabs>
          <w:tab w:val="left" w:pos="1710"/>
          <w:tab w:val="left" w:pos="6480"/>
        </w:tabs>
        <w:jc w:val="both"/>
        <w:rPr>
          <w:color w:val="000000" w:themeColor="text1"/>
        </w:rPr>
      </w:pPr>
    </w:p>
    <w:p w14:paraId="5421C575" w14:textId="77777777" w:rsidR="00954067" w:rsidRPr="00954067" w:rsidRDefault="00DF657C" w:rsidP="00127668">
      <w:pPr>
        <w:pStyle w:val="Header"/>
        <w:numPr>
          <w:ilvl w:val="1"/>
          <w:numId w:val="6"/>
        </w:numPr>
        <w:tabs>
          <w:tab w:val="left" w:pos="1710"/>
          <w:tab w:val="left" w:pos="6480"/>
        </w:tabs>
        <w:jc w:val="both"/>
        <w:rPr>
          <w:b/>
          <w:color w:val="000000" w:themeColor="text1"/>
        </w:rPr>
      </w:pPr>
      <w:r>
        <w:rPr>
          <w:b/>
          <w:color w:val="000000" w:themeColor="text1"/>
        </w:rPr>
        <w:t xml:space="preserve"> </w:t>
      </w:r>
      <w:r w:rsidR="00954067" w:rsidRPr="00954067">
        <w:rPr>
          <w:b/>
          <w:color w:val="000000" w:themeColor="text1"/>
        </w:rPr>
        <w:t>Evaluation budget and source of funding</w:t>
      </w:r>
    </w:p>
    <w:p w14:paraId="2EA103C1" w14:textId="77777777" w:rsidR="00954067" w:rsidRPr="00061B10" w:rsidRDefault="00954067" w:rsidP="00954067">
      <w:pPr>
        <w:pStyle w:val="Header"/>
        <w:tabs>
          <w:tab w:val="left" w:pos="1710"/>
          <w:tab w:val="left" w:pos="6480"/>
        </w:tabs>
        <w:ind w:left="270"/>
        <w:jc w:val="both"/>
        <w:rPr>
          <w:color w:val="000000" w:themeColor="text1"/>
        </w:rPr>
      </w:pPr>
    </w:p>
    <w:p w14:paraId="7219CC51" w14:textId="77777777" w:rsidR="00061B10" w:rsidRPr="00DF657C" w:rsidRDefault="00061B10" w:rsidP="00061B10">
      <w:pPr>
        <w:pStyle w:val="Header"/>
        <w:tabs>
          <w:tab w:val="left" w:pos="1710"/>
          <w:tab w:val="left" w:pos="6480"/>
        </w:tabs>
        <w:jc w:val="both"/>
        <w:rPr>
          <w:rFonts w:asciiTheme="minorHAnsi" w:hAnsiTheme="minorHAnsi"/>
          <w:color w:val="000000" w:themeColor="text1"/>
          <w:sz w:val="22"/>
          <w:szCs w:val="22"/>
        </w:rPr>
      </w:pPr>
      <w:r w:rsidRPr="00DF657C">
        <w:rPr>
          <w:rFonts w:asciiTheme="minorHAnsi" w:hAnsiTheme="minorHAnsi"/>
          <w:color w:val="000000" w:themeColor="text1"/>
          <w:sz w:val="22"/>
          <w:szCs w:val="22"/>
        </w:rPr>
        <w:t xml:space="preserve">The request for services under this contract will require the prospective consultant to indicate </w:t>
      </w:r>
      <w:r w:rsidR="00056B04" w:rsidRPr="00DF657C">
        <w:rPr>
          <w:rFonts w:asciiTheme="minorHAnsi" w:hAnsiTheme="minorHAnsi"/>
          <w:color w:val="000000" w:themeColor="text1"/>
          <w:sz w:val="22"/>
          <w:szCs w:val="22"/>
        </w:rPr>
        <w:t xml:space="preserve">his/her </w:t>
      </w:r>
      <w:r w:rsidRPr="00DF657C">
        <w:rPr>
          <w:rFonts w:asciiTheme="minorHAnsi" w:hAnsiTheme="minorHAnsi"/>
          <w:color w:val="000000" w:themeColor="text1"/>
          <w:sz w:val="22"/>
          <w:szCs w:val="22"/>
        </w:rPr>
        <w:t>financial offer for the services to be provided (inclusive of fees, travel and accommodation costs). As part of the selection process, the office will select the consultant that quotes the lowest fee from the list of prospective consultants who are deemed suitable for achieving all the tasks on time and as per the criteria and deliverables stipulated in the Terms of Reference.</w:t>
      </w:r>
    </w:p>
    <w:p w14:paraId="62C02B05" w14:textId="77777777" w:rsidR="00061B10" w:rsidRPr="00DF657C" w:rsidRDefault="00061B10" w:rsidP="00061B10">
      <w:pPr>
        <w:pStyle w:val="Header"/>
        <w:tabs>
          <w:tab w:val="left" w:pos="1710"/>
          <w:tab w:val="left" w:pos="6480"/>
        </w:tabs>
        <w:jc w:val="both"/>
        <w:rPr>
          <w:rFonts w:asciiTheme="minorHAnsi" w:hAnsiTheme="minorHAnsi"/>
          <w:color w:val="000000" w:themeColor="text1"/>
          <w:sz w:val="22"/>
          <w:szCs w:val="22"/>
        </w:rPr>
      </w:pPr>
    </w:p>
    <w:p w14:paraId="013F58BB" w14:textId="77777777" w:rsidR="00061B10" w:rsidRPr="00DF657C" w:rsidRDefault="00061B10" w:rsidP="00954067">
      <w:pPr>
        <w:pStyle w:val="Header"/>
        <w:tabs>
          <w:tab w:val="left" w:pos="1710"/>
          <w:tab w:val="left" w:pos="6480"/>
        </w:tabs>
        <w:jc w:val="both"/>
        <w:rPr>
          <w:rFonts w:asciiTheme="minorHAnsi" w:hAnsiTheme="minorHAnsi"/>
          <w:color w:val="000000" w:themeColor="text1"/>
          <w:sz w:val="22"/>
          <w:szCs w:val="22"/>
        </w:rPr>
      </w:pPr>
      <w:r w:rsidRPr="00DF657C">
        <w:rPr>
          <w:rFonts w:asciiTheme="minorHAnsi" w:hAnsiTheme="minorHAnsi"/>
          <w:color w:val="000000" w:themeColor="text1"/>
          <w:sz w:val="22"/>
          <w:szCs w:val="22"/>
        </w:rPr>
        <w:t>The consultant’s fee may be reduced if the assignments/deliverables are not fulfilled to the required standard. In a case of serious dissatisfaction with the consultant’s performance the contract may be terminated in line with UNICEF procedure</w:t>
      </w:r>
      <w:r w:rsidR="001106DA" w:rsidRPr="00DF657C">
        <w:rPr>
          <w:rFonts w:asciiTheme="minorHAnsi" w:hAnsiTheme="minorHAnsi"/>
          <w:color w:val="000000" w:themeColor="text1"/>
          <w:sz w:val="22"/>
          <w:szCs w:val="22"/>
        </w:rPr>
        <w:t>s</w:t>
      </w:r>
      <w:r w:rsidRPr="00DF657C">
        <w:rPr>
          <w:rFonts w:asciiTheme="minorHAnsi" w:hAnsiTheme="minorHAnsi"/>
          <w:color w:val="000000" w:themeColor="text1"/>
          <w:sz w:val="22"/>
          <w:szCs w:val="22"/>
        </w:rPr>
        <w:t xml:space="preserve"> and as spelled out in the contract.</w:t>
      </w:r>
    </w:p>
    <w:p w14:paraId="763B9F59" w14:textId="77777777" w:rsidR="00954067" w:rsidRPr="00954067" w:rsidRDefault="00954067" w:rsidP="00954067">
      <w:pPr>
        <w:pStyle w:val="Header"/>
        <w:tabs>
          <w:tab w:val="left" w:pos="1710"/>
          <w:tab w:val="left" w:pos="6480"/>
        </w:tabs>
        <w:jc w:val="both"/>
        <w:rPr>
          <w:rFonts w:cstheme="minorBidi"/>
          <w:color w:val="000000" w:themeColor="text1"/>
          <w:szCs w:val="22"/>
        </w:rPr>
      </w:pPr>
    </w:p>
    <w:p w14:paraId="685D19FC" w14:textId="77777777" w:rsidR="00093394" w:rsidRDefault="00093394" w:rsidP="00127668">
      <w:pPr>
        <w:pStyle w:val="ListParagraph"/>
        <w:numPr>
          <w:ilvl w:val="0"/>
          <w:numId w:val="6"/>
        </w:numPr>
        <w:rPr>
          <w:rFonts w:cstheme="minorHAnsi"/>
          <w:b/>
          <w:color w:val="00B0F0"/>
          <w:szCs w:val="20"/>
        </w:rPr>
      </w:pPr>
      <w:r>
        <w:rPr>
          <w:rFonts w:cstheme="minorHAnsi"/>
          <w:b/>
          <w:color w:val="00B0F0"/>
          <w:szCs w:val="20"/>
        </w:rPr>
        <w:lastRenderedPageBreak/>
        <w:t>S</w:t>
      </w:r>
      <w:r w:rsidR="00614AE7">
        <w:rPr>
          <w:rFonts w:cstheme="minorHAnsi"/>
          <w:b/>
          <w:color w:val="00B0F0"/>
          <w:szCs w:val="20"/>
        </w:rPr>
        <w:t>TRUCTURE OF EVALUATION REPORT</w:t>
      </w:r>
    </w:p>
    <w:p w14:paraId="56BAB947" w14:textId="77777777" w:rsidR="00954067" w:rsidRPr="00954067" w:rsidRDefault="00954067" w:rsidP="00954067">
      <w:pPr>
        <w:pStyle w:val="ListParagraph"/>
        <w:ind w:left="630"/>
        <w:rPr>
          <w:rFonts w:cstheme="minorHAnsi"/>
          <w:b/>
          <w:color w:val="00B0F0"/>
          <w:szCs w:val="20"/>
        </w:rPr>
      </w:pPr>
    </w:p>
    <w:p w14:paraId="5462C5BD" w14:textId="77777777" w:rsidR="00093394" w:rsidRPr="00DF657C" w:rsidRDefault="00093394" w:rsidP="001106DA">
      <w:pPr>
        <w:jc w:val="both"/>
        <w:rPr>
          <w:rFonts w:asciiTheme="minorHAnsi" w:hAnsiTheme="minorHAnsi"/>
          <w:color w:val="000000" w:themeColor="text1"/>
          <w:sz w:val="22"/>
          <w:szCs w:val="22"/>
        </w:rPr>
      </w:pPr>
      <w:r w:rsidRPr="00DF657C">
        <w:rPr>
          <w:rFonts w:asciiTheme="minorHAnsi" w:hAnsiTheme="minorHAnsi" w:cstheme="minorHAnsi"/>
          <w:sz w:val="22"/>
          <w:szCs w:val="22"/>
        </w:rPr>
        <w:t xml:space="preserve">The </w:t>
      </w:r>
      <w:r w:rsidR="001106DA" w:rsidRPr="00DF657C">
        <w:rPr>
          <w:rFonts w:asciiTheme="minorHAnsi" w:hAnsiTheme="minorHAnsi" w:cstheme="minorHAnsi"/>
          <w:sz w:val="22"/>
          <w:szCs w:val="22"/>
        </w:rPr>
        <w:t>Final R</w:t>
      </w:r>
      <w:r w:rsidRPr="00DF657C">
        <w:rPr>
          <w:rFonts w:asciiTheme="minorHAnsi" w:hAnsiTheme="minorHAnsi" w:cstheme="minorHAnsi"/>
          <w:sz w:val="22"/>
          <w:szCs w:val="22"/>
        </w:rPr>
        <w:t xml:space="preserve">eport must be compliant with UNICEF </w:t>
      </w:r>
      <w:r w:rsidR="001106DA" w:rsidRPr="00DF657C">
        <w:rPr>
          <w:rFonts w:asciiTheme="minorHAnsi" w:hAnsiTheme="minorHAnsi" w:cstheme="minorHAnsi"/>
          <w:sz w:val="22"/>
          <w:szCs w:val="22"/>
        </w:rPr>
        <w:t>e</w:t>
      </w:r>
      <w:r w:rsidRPr="00DF657C">
        <w:rPr>
          <w:rFonts w:asciiTheme="minorHAnsi" w:hAnsiTheme="minorHAnsi" w:cstheme="minorHAnsi"/>
          <w:sz w:val="22"/>
          <w:szCs w:val="22"/>
        </w:rPr>
        <w:t>valuation report standard</w:t>
      </w:r>
      <w:r w:rsidR="00954067" w:rsidRPr="00DF657C">
        <w:rPr>
          <w:rFonts w:asciiTheme="minorHAnsi" w:hAnsiTheme="minorHAnsi" w:cstheme="minorHAnsi"/>
          <w:sz w:val="22"/>
          <w:szCs w:val="22"/>
        </w:rPr>
        <w:t xml:space="preserve">s and </w:t>
      </w:r>
      <w:r w:rsidRPr="00DF657C">
        <w:rPr>
          <w:rFonts w:asciiTheme="minorHAnsi" w:hAnsiTheme="minorHAnsi"/>
          <w:color w:val="000000" w:themeColor="text1"/>
          <w:sz w:val="22"/>
          <w:szCs w:val="22"/>
        </w:rPr>
        <w:t>shall include the following:</w:t>
      </w:r>
    </w:p>
    <w:p w14:paraId="6C48C18B"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Title page and opening pages</w:t>
      </w:r>
    </w:p>
    <w:p w14:paraId="3E35E230"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Executive summary</w:t>
      </w:r>
    </w:p>
    <w:p w14:paraId="34332C78"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Project description (including the logic of the project design and/or expected results chain)</w:t>
      </w:r>
    </w:p>
    <w:p w14:paraId="2A3DDA0D"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The roles of UNICEF and implementing partners and the other stakeholders involved</w:t>
      </w:r>
    </w:p>
    <w:p w14:paraId="21E2F220"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Purpose of the evaluation</w:t>
      </w:r>
    </w:p>
    <w:p w14:paraId="1A6F8174"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Evaluation criteria</w:t>
      </w:r>
    </w:p>
    <w:p w14:paraId="42C61216"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Evaluation scope and objectives</w:t>
      </w:r>
    </w:p>
    <w:p w14:paraId="43B0B2C1"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 xml:space="preserve">The evaluation </w:t>
      </w:r>
      <w:proofErr w:type="gramStart"/>
      <w:r w:rsidRPr="00DF657C">
        <w:rPr>
          <w:rFonts w:asciiTheme="minorHAnsi" w:hAnsiTheme="minorHAnsi"/>
          <w:sz w:val="22"/>
          <w:szCs w:val="22"/>
        </w:rPr>
        <w:t>design</w:t>
      </w:r>
      <w:proofErr w:type="gramEnd"/>
    </w:p>
    <w:p w14:paraId="6CC66B01"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Description of methodology</w:t>
      </w:r>
    </w:p>
    <w:p w14:paraId="1303FDDA"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The stakeholders’ participation</w:t>
      </w:r>
    </w:p>
    <w:p w14:paraId="1B2E4AAC"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Ethical issues</w:t>
      </w:r>
    </w:p>
    <w:p w14:paraId="59F35DFB"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Findings</w:t>
      </w:r>
    </w:p>
    <w:p w14:paraId="68695A8C"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Analysis of results</w:t>
      </w:r>
    </w:p>
    <w:p w14:paraId="2CC38A12"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Constraints</w:t>
      </w:r>
    </w:p>
    <w:p w14:paraId="6494ACE1"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Conclusions</w:t>
      </w:r>
    </w:p>
    <w:p w14:paraId="36B9137F"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Recommendations</w:t>
      </w:r>
    </w:p>
    <w:p w14:paraId="752DCE38"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Lessons learned</w:t>
      </w:r>
    </w:p>
    <w:p w14:paraId="794D2770" w14:textId="77777777" w:rsidR="00093394" w:rsidRPr="00DF657C" w:rsidRDefault="00093394" w:rsidP="00127668">
      <w:pPr>
        <w:pStyle w:val="Header"/>
        <w:numPr>
          <w:ilvl w:val="0"/>
          <w:numId w:val="10"/>
        </w:numPr>
        <w:tabs>
          <w:tab w:val="left" w:pos="1710"/>
          <w:tab w:val="left" w:pos="6480"/>
        </w:tabs>
        <w:rPr>
          <w:rFonts w:asciiTheme="minorHAnsi" w:hAnsiTheme="minorHAnsi"/>
          <w:sz w:val="22"/>
          <w:szCs w:val="22"/>
        </w:rPr>
      </w:pPr>
      <w:r w:rsidRPr="00DF657C">
        <w:rPr>
          <w:rFonts w:asciiTheme="minorHAnsi" w:hAnsiTheme="minorHAnsi"/>
          <w:sz w:val="22"/>
          <w:szCs w:val="22"/>
        </w:rPr>
        <w:t>Annexes</w:t>
      </w:r>
    </w:p>
    <w:p w14:paraId="1FEEDF83" w14:textId="77777777" w:rsidR="00093394" w:rsidRDefault="00093394" w:rsidP="00093394">
      <w:pPr>
        <w:pStyle w:val="Header"/>
        <w:tabs>
          <w:tab w:val="left" w:pos="1710"/>
          <w:tab w:val="left" w:pos="6480"/>
        </w:tabs>
        <w:rPr>
          <w:color w:val="000000" w:themeColor="text1"/>
        </w:rPr>
      </w:pPr>
    </w:p>
    <w:p w14:paraId="2A0166C1" w14:textId="77777777" w:rsidR="00B964E0" w:rsidRPr="00C93466" w:rsidRDefault="00093394" w:rsidP="00C93466">
      <w:pPr>
        <w:jc w:val="both"/>
        <w:rPr>
          <w:rFonts w:asciiTheme="minorHAnsi" w:hAnsiTheme="minorHAnsi" w:cstheme="minorHAnsi"/>
          <w:b/>
          <w:color w:val="00B0F0"/>
          <w:sz w:val="22"/>
          <w:szCs w:val="22"/>
        </w:rPr>
      </w:pPr>
      <w:r w:rsidRPr="00F76D5B">
        <w:rPr>
          <w:rFonts w:asciiTheme="minorHAnsi" w:hAnsiTheme="minorHAnsi"/>
          <w:color w:val="000000" w:themeColor="text1"/>
          <w:sz w:val="22"/>
          <w:szCs w:val="22"/>
        </w:rPr>
        <w:t xml:space="preserve">The evaluation report will be assessed and rated against the following assessment tool available </w:t>
      </w:r>
      <w:r w:rsidR="00DF657C">
        <w:rPr>
          <w:rFonts w:asciiTheme="minorHAnsi" w:hAnsiTheme="minorHAnsi"/>
          <w:color w:val="000000" w:themeColor="text1"/>
          <w:sz w:val="22"/>
          <w:szCs w:val="22"/>
        </w:rPr>
        <w:t xml:space="preserve">at </w:t>
      </w:r>
      <w:hyperlink r:id="rId12" w:history="1">
        <w:r w:rsidR="00DF657C" w:rsidRPr="00DF657C">
          <w:rPr>
            <w:rStyle w:val="Hyperlink"/>
            <w:rFonts w:asciiTheme="minorHAnsi" w:hAnsiTheme="minorHAnsi"/>
            <w:sz w:val="22"/>
            <w:szCs w:val="22"/>
          </w:rPr>
          <w:t>https://www.dropbox.com/sh/8fsnb6w1q9dh39t/AADRzFepKClPIPjbqzQ4xb-Ga?dl=0</w:t>
        </w:r>
      </w:hyperlink>
    </w:p>
    <w:p w14:paraId="12CFBC81" w14:textId="77777777" w:rsidR="00C93466" w:rsidRDefault="00C93466" w:rsidP="00C93466">
      <w:pPr>
        <w:spacing w:before="60"/>
        <w:contextualSpacing/>
        <w:jc w:val="both"/>
        <w:rPr>
          <w:rFonts w:asciiTheme="minorHAnsi" w:hAnsiTheme="minorHAnsi"/>
          <w:b/>
          <w:sz w:val="22"/>
          <w:szCs w:val="22"/>
        </w:rPr>
      </w:pPr>
    </w:p>
    <w:p w14:paraId="467F51CB" w14:textId="77777777" w:rsidR="00235904" w:rsidRDefault="00235904" w:rsidP="00C93466">
      <w:pPr>
        <w:pStyle w:val="ListParagraph"/>
        <w:autoSpaceDE w:val="0"/>
        <w:autoSpaceDN w:val="0"/>
        <w:adjustRightInd w:val="0"/>
        <w:ind w:left="0"/>
        <w:jc w:val="both"/>
        <w:rPr>
          <w:rFonts w:asciiTheme="minorHAnsi" w:hAnsiTheme="minorHAnsi" w:cstheme="minorHAnsi"/>
          <w:b/>
          <w:sz w:val="22"/>
          <w:szCs w:val="22"/>
        </w:rPr>
      </w:pPr>
    </w:p>
    <w:p w14:paraId="1D71A3AD"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2BA0EFE7"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58203267"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663A902D"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6FBA0ABA"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4F3A6F7D"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0FD3FA3C"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523391E2"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1F706CE3"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370DF584" w14:textId="77777777" w:rsidR="00A16002" w:rsidRDefault="00A16002" w:rsidP="00C93466">
      <w:pPr>
        <w:pStyle w:val="ListParagraph"/>
        <w:autoSpaceDE w:val="0"/>
        <w:autoSpaceDN w:val="0"/>
        <w:adjustRightInd w:val="0"/>
        <w:ind w:left="0"/>
        <w:jc w:val="both"/>
        <w:rPr>
          <w:rFonts w:asciiTheme="minorHAnsi" w:hAnsiTheme="minorHAnsi" w:cstheme="minorHAnsi"/>
          <w:b/>
          <w:sz w:val="22"/>
          <w:szCs w:val="22"/>
        </w:rPr>
      </w:pPr>
    </w:p>
    <w:p w14:paraId="03B3E88C" w14:textId="245B2D5E" w:rsidR="00934843" w:rsidRDefault="00934843" w:rsidP="00C93466">
      <w:pPr>
        <w:pStyle w:val="ListParagraph"/>
        <w:autoSpaceDE w:val="0"/>
        <w:autoSpaceDN w:val="0"/>
        <w:adjustRightInd w:val="0"/>
        <w:ind w:left="0"/>
        <w:jc w:val="both"/>
        <w:rPr>
          <w:rFonts w:asciiTheme="minorHAnsi" w:hAnsiTheme="minorHAnsi" w:cstheme="minorHAnsi"/>
          <w:b/>
          <w:sz w:val="22"/>
          <w:szCs w:val="22"/>
        </w:rPr>
      </w:pPr>
    </w:p>
    <w:p w14:paraId="58E84491" w14:textId="619B4B36"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1DA13CF9" w14:textId="4DACD494"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7A640D7A" w14:textId="6B65E7BF"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3F786FEA" w14:textId="0A6A42A5"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298B773B" w14:textId="6669CA41"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038105D2" w14:textId="07C8F37A"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43314CE9" w14:textId="55606C52"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6F287248" w14:textId="7DB534F4"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2BBD7E23" w14:textId="1F9CC42E"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5C1EECC7" w14:textId="296E86DB"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10383D01" w14:textId="588900BD"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1AEE4767" w14:textId="77777777" w:rsidR="00C748A7" w:rsidRDefault="00C748A7" w:rsidP="00C93466">
      <w:pPr>
        <w:pStyle w:val="ListParagraph"/>
        <w:autoSpaceDE w:val="0"/>
        <w:autoSpaceDN w:val="0"/>
        <w:adjustRightInd w:val="0"/>
        <w:ind w:left="0"/>
        <w:jc w:val="both"/>
        <w:rPr>
          <w:rFonts w:asciiTheme="minorHAnsi" w:hAnsiTheme="minorHAnsi" w:cstheme="minorHAnsi"/>
          <w:b/>
          <w:sz w:val="22"/>
          <w:szCs w:val="22"/>
        </w:rPr>
      </w:pPr>
    </w:p>
    <w:p w14:paraId="1AAEA80D" w14:textId="538A8FAA" w:rsidR="00C7277A" w:rsidRPr="00C93466" w:rsidRDefault="00C7277A" w:rsidP="00C93466">
      <w:pPr>
        <w:pStyle w:val="ListParagraph"/>
        <w:autoSpaceDE w:val="0"/>
        <w:autoSpaceDN w:val="0"/>
        <w:adjustRightInd w:val="0"/>
        <w:ind w:left="0"/>
        <w:jc w:val="both"/>
        <w:rPr>
          <w:rFonts w:asciiTheme="minorHAnsi" w:hAnsiTheme="minorHAnsi" w:cstheme="minorHAnsi"/>
          <w:b/>
          <w:sz w:val="22"/>
          <w:szCs w:val="22"/>
        </w:rPr>
      </w:pPr>
      <w:r w:rsidRPr="00C93466">
        <w:rPr>
          <w:rFonts w:asciiTheme="minorHAnsi" w:hAnsiTheme="minorHAnsi" w:cstheme="minorHAnsi"/>
          <w:b/>
          <w:sz w:val="22"/>
          <w:szCs w:val="22"/>
        </w:rPr>
        <w:lastRenderedPageBreak/>
        <w:t>Application process</w:t>
      </w:r>
      <w:r w:rsidR="00C748A7">
        <w:rPr>
          <w:rStyle w:val="FootnoteReference"/>
          <w:rFonts w:asciiTheme="minorHAnsi" w:hAnsiTheme="minorHAnsi" w:cstheme="minorHAnsi"/>
          <w:b/>
          <w:sz w:val="22"/>
          <w:szCs w:val="22"/>
        </w:rPr>
        <w:footnoteReference w:id="17"/>
      </w:r>
    </w:p>
    <w:p w14:paraId="3971CA86" w14:textId="77777777" w:rsidR="00C7277A" w:rsidRPr="00C93466" w:rsidRDefault="00C7277A" w:rsidP="00C93466">
      <w:pPr>
        <w:pStyle w:val="ListParagraph"/>
        <w:autoSpaceDE w:val="0"/>
        <w:autoSpaceDN w:val="0"/>
        <w:adjustRightInd w:val="0"/>
        <w:ind w:left="0"/>
        <w:jc w:val="both"/>
        <w:rPr>
          <w:rFonts w:asciiTheme="minorHAnsi" w:hAnsiTheme="minorHAnsi" w:cstheme="minorHAnsi"/>
          <w:sz w:val="22"/>
          <w:szCs w:val="22"/>
        </w:rPr>
      </w:pPr>
    </w:p>
    <w:p w14:paraId="5D733B50"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Interested candidates are kindly requested to apply and upload the following documents to:</w:t>
      </w:r>
    </w:p>
    <w:p w14:paraId="28B75497" w14:textId="77777777" w:rsidR="00C7277A" w:rsidRPr="00C93466" w:rsidRDefault="00A46D1F" w:rsidP="00C93466">
      <w:pPr>
        <w:jc w:val="both"/>
        <w:rPr>
          <w:rFonts w:asciiTheme="minorHAnsi" w:hAnsiTheme="minorHAnsi"/>
          <w:sz w:val="22"/>
          <w:szCs w:val="22"/>
        </w:rPr>
      </w:pPr>
      <w:hyperlink r:id="rId13" w:history="1">
        <w:r w:rsidR="00C7277A" w:rsidRPr="00C748A7">
          <w:rPr>
            <w:rStyle w:val="Hyperlink"/>
            <w:rFonts w:asciiTheme="minorHAnsi" w:hAnsiTheme="minorHAnsi"/>
            <w:sz w:val="22"/>
            <w:szCs w:val="22"/>
          </w:rPr>
          <w:t>http://www.unicef.org/about/employ/</w:t>
        </w:r>
      </w:hyperlink>
    </w:p>
    <w:p w14:paraId="1C34E73F" w14:textId="77777777" w:rsidR="00C7277A" w:rsidRPr="00C93466" w:rsidRDefault="00C7277A" w:rsidP="00C93466">
      <w:pPr>
        <w:jc w:val="both"/>
        <w:rPr>
          <w:rFonts w:asciiTheme="minorHAnsi" w:hAnsiTheme="minorHAnsi"/>
          <w:sz w:val="22"/>
          <w:szCs w:val="22"/>
        </w:rPr>
      </w:pPr>
    </w:p>
    <w:p w14:paraId="34980CD1"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1. Letter of interest (cover letter) with indication of applicant’s ability and availability;</w:t>
      </w:r>
    </w:p>
    <w:p w14:paraId="483078DB"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2. CV or resume;</w:t>
      </w:r>
    </w:p>
    <w:p w14:paraId="0699359D"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3. Technical evaluation proposal (see below); and</w:t>
      </w:r>
    </w:p>
    <w:p w14:paraId="3EAA8986"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4. Financial or price proposal</w:t>
      </w:r>
      <w:r w:rsidR="00235904" w:rsidRPr="00C93466">
        <w:rPr>
          <w:rFonts w:asciiTheme="minorHAnsi" w:hAnsiTheme="minorHAnsi"/>
          <w:sz w:val="22"/>
          <w:szCs w:val="22"/>
        </w:rPr>
        <w:t xml:space="preserve"> (see below)</w:t>
      </w:r>
      <w:r w:rsidRPr="00C93466">
        <w:rPr>
          <w:rFonts w:asciiTheme="minorHAnsi" w:hAnsiTheme="minorHAnsi"/>
          <w:sz w:val="22"/>
          <w:szCs w:val="22"/>
        </w:rPr>
        <w:t>.</w:t>
      </w:r>
    </w:p>
    <w:p w14:paraId="2F6AAA14" w14:textId="77777777" w:rsidR="00C7277A" w:rsidRPr="00C93466" w:rsidRDefault="00C7277A" w:rsidP="00C93466">
      <w:pPr>
        <w:jc w:val="both"/>
        <w:rPr>
          <w:rFonts w:asciiTheme="minorHAnsi" w:hAnsiTheme="minorHAnsi"/>
          <w:sz w:val="22"/>
          <w:szCs w:val="22"/>
        </w:rPr>
      </w:pPr>
    </w:p>
    <w:p w14:paraId="2A0B9749"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The technical evaluation proposal should include, but not be limited to the following:</w:t>
      </w:r>
    </w:p>
    <w:p w14:paraId="19B79314" w14:textId="77777777" w:rsidR="00C7277A" w:rsidRPr="00C93466" w:rsidRDefault="00C7277A" w:rsidP="00C93466">
      <w:pPr>
        <w:jc w:val="both"/>
        <w:rPr>
          <w:rFonts w:asciiTheme="minorHAnsi" w:hAnsiTheme="minorHAnsi"/>
          <w:sz w:val="22"/>
          <w:szCs w:val="22"/>
        </w:rPr>
      </w:pPr>
    </w:p>
    <w:p w14:paraId="32922BA6"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a) </w:t>
      </w:r>
      <w:r w:rsidRPr="00C93466">
        <w:rPr>
          <w:rFonts w:asciiTheme="minorHAnsi" w:hAnsiTheme="minorHAnsi"/>
          <w:b/>
          <w:sz w:val="22"/>
          <w:szCs w:val="22"/>
        </w:rPr>
        <w:t>Narrative description of the applicant experience</w:t>
      </w:r>
      <w:r w:rsidRPr="00C93466">
        <w:rPr>
          <w:rFonts w:asciiTheme="minorHAnsi" w:hAnsiTheme="minorHAnsi"/>
          <w:sz w:val="22"/>
          <w:szCs w:val="22"/>
        </w:rPr>
        <w:t xml:space="preserve"> and capacity in the following</w:t>
      </w:r>
    </w:p>
    <w:p w14:paraId="2CA160CA"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areas:</w:t>
      </w:r>
    </w:p>
    <w:p w14:paraId="460AE4EC" w14:textId="77777777" w:rsidR="00C7277A" w:rsidRPr="00C93466" w:rsidRDefault="00C7277A" w:rsidP="00127668">
      <w:pPr>
        <w:pStyle w:val="ListParagraph"/>
        <w:numPr>
          <w:ilvl w:val="0"/>
          <w:numId w:val="2"/>
        </w:numPr>
        <w:jc w:val="both"/>
        <w:rPr>
          <w:rFonts w:asciiTheme="minorHAnsi" w:hAnsiTheme="minorHAnsi"/>
          <w:sz w:val="22"/>
          <w:szCs w:val="22"/>
        </w:rPr>
      </w:pPr>
      <w:r w:rsidRPr="00C93466">
        <w:rPr>
          <w:rFonts w:asciiTheme="minorHAnsi" w:hAnsiTheme="minorHAnsi"/>
          <w:sz w:val="22"/>
          <w:szCs w:val="22"/>
        </w:rPr>
        <w:t>Previous and current assignments using UNICEF/UNEG Norms and Standards for evaluation;</w:t>
      </w:r>
    </w:p>
    <w:p w14:paraId="2AFD0CC6" w14:textId="77777777" w:rsidR="00C7277A" w:rsidRPr="00C93466" w:rsidRDefault="00C7277A" w:rsidP="00127668">
      <w:pPr>
        <w:pStyle w:val="ListParagraph"/>
        <w:numPr>
          <w:ilvl w:val="0"/>
          <w:numId w:val="2"/>
        </w:numPr>
        <w:jc w:val="both"/>
        <w:rPr>
          <w:rFonts w:asciiTheme="minorHAnsi" w:hAnsiTheme="minorHAnsi"/>
          <w:sz w:val="22"/>
          <w:szCs w:val="22"/>
        </w:rPr>
      </w:pPr>
      <w:r w:rsidRPr="00C93466">
        <w:rPr>
          <w:rFonts w:asciiTheme="minorHAnsi" w:hAnsiTheme="minorHAnsi"/>
          <w:sz w:val="22"/>
          <w:szCs w:val="22"/>
        </w:rPr>
        <w:t>Use of mixed-methods in evaluation;</w:t>
      </w:r>
    </w:p>
    <w:p w14:paraId="48DFD601" w14:textId="77777777" w:rsidR="00C7277A" w:rsidRPr="00C93466" w:rsidRDefault="00C7277A" w:rsidP="00127668">
      <w:pPr>
        <w:pStyle w:val="ListParagraph"/>
        <w:numPr>
          <w:ilvl w:val="0"/>
          <w:numId w:val="2"/>
        </w:numPr>
        <w:jc w:val="both"/>
        <w:rPr>
          <w:rFonts w:asciiTheme="minorHAnsi" w:hAnsiTheme="minorHAnsi"/>
          <w:sz w:val="22"/>
          <w:szCs w:val="22"/>
        </w:rPr>
      </w:pPr>
      <w:r w:rsidRPr="00C93466">
        <w:rPr>
          <w:rFonts w:asciiTheme="minorHAnsi" w:hAnsiTheme="minorHAnsi"/>
          <w:sz w:val="22"/>
          <w:szCs w:val="22"/>
        </w:rPr>
        <w:t>Evaluation of health system interventions;</w:t>
      </w:r>
    </w:p>
    <w:p w14:paraId="4E21C88B" w14:textId="77777777" w:rsidR="00C7277A" w:rsidRPr="00C93466" w:rsidRDefault="00C7277A" w:rsidP="00127668">
      <w:pPr>
        <w:pStyle w:val="ListParagraph"/>
        <w:numPr>
          <w:ilvl w:val="0"/>
          <w:numId w:val="2"/>
        </w:numPr>
        <w:jc w:val="both"/>
        <w:rPr>
          <w:rFonts w:asciiTheme="minorHAnsi" w:hAnsiTheme="minorHAnsi"/>
          <w:sz w:val="22"/>
          <w:szCs w:val="22"/>
        </w:rPr>
      </w:pPr>
      <w:r w:rsidRPr="00C93466">
        <w:rPr>
          <w:rFonts w:asciiTheme="minorHAnsi" w:hAnsiTheme="minorHAnsi"/>
          <w:sz w:val="22"/>
          <w:szCs w:val="22"/>
        </w:rPr>
        <w:t>Evaluation of interventions related to e-health information management systems, ideally implemented through government institutions; and</w:t>
      </w:r>
    </w:p>
    <w:p w14:paraId="011750B8" w14:textId="77777777" w:rsidR="00C7277A" w:rsidRPr="00C93466" w:rsidRDefault="00C7277A" w:rsidP="00127668">
      <w:pPr>
        <w:pStyle w:val="ListParagraph"/>
        <w:numPr>
          <w:ilvl w:val="0"/>
          <w:numId w:val="2"/>
        </w:numPr>
        <w:jc w:val="both"/>
        <w:rPr>
          <w:rFonts w:asciiTheme="minorHAnsi" w:hAnsiTheme="minorHAnsi"/>
          <w:sz w:val="22"/>
          <w:szCs w:val="22"/>
        </w:rPr>
      </w:pPr>
      <w:r w:rsidRPr="00C93466">
        <w:rPr>
          <w:rFonts w:asciiTheme="minorHAnsi" w:hAnsiTheme="minorHAnsi"/>
          <w:sz w:val="22"/>
          <w:szCs w:val="22"/>
        </w:rPr>
        <w:t>Previous assignments in Europe and Central Asia in general, and preferably related to UNICEF mandate.</w:t>
      </w:r>
    </w:p>
    <w:p w14:paraId="76805C9C"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b) </w:t>
      </w:r>
      <w:r w:rsidRPr="00C93466">
        <w:rPr>
          <w:rFonts w:asciiTheme="minorHAnsi" w:hAnsiTheme="minorHAnsi"/>
          <w:b/>
          <w:sz w:val="22"/>
          <w:szCs w:val="22"/>
        </w:rPr>
        <w:t>Relevant references</w:t>
      </w:r>
      <w:r w:rsidRPr="00C93466">
        <w:rPr>
          <w:rFonts w:asciiTheme="minorHAnsi" w:hAnsiTheme="minorHAnsi"/>
          <w:sz w:val="22"/>
          <w:szCs w:val="22"/>
        </w:rPr>
        <w:t xml:space="preserve"> of the proposer (past and on-going assignments) in the past five years. UNICEF may contact references persons for feedback on services provided by the proposers.</w:t>
      </w:r>
    </w:p>
    <w:p w14:paraId="356DCE9A"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c) </w:t>
      </w:r>
      <w:r w:rsidRPr="00C93466">
        <w:rPr>
          <w:rFonts w:asciiTheme="minorHAnsi" w:hAnsiTheme="minorHAnsi"/>
          <w:b/>
          <w:sz w:val="22"/>
          <w:szCs w:val="22"/>
        </w:rPr>
        <w:t>Samples or links to samples</w:t>
      </w:r>
      <w:r w:rsidRPr="00C93466">
        <w:rPr>
          <w:rFonts w:asciiTheme="minorHAnsi" w:hAnsiTheme="minorHAnsi"/>
          <w:sz w:val="22"/>
          <w:szCs w:val="22"/>
        </w:rPr>
        <w:t xml:space="preserve"> of previous relevant work listed as reference of the proposer (at least three), on which the proposed key personnel directly and actively contributed or authored.</w:t>
      </w:r>
    </w:p>
    <w:p w14:paraId="509BA79C"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d) </w:t>
      </w:r>
      <w:r w:rsidRPr="00C93466">
        <w:rPr>
          <w:rFonts w:asciiTheme="minorHAnsi" w:hAnsiTheme="minorHAnsi"/>
          <w:b/>
          <w:sz w:val="22"/>
          <w:szCs w:val="22"/>
        </w:rPr>
        <w:t>Methodology:</w:t>
      </w:r>
      <w:r w:rsidRPr="00C93466">
        <w:rPr>
          <w:rFonts w:asciiTheme="minorHAnsi" w:hAnsiTheme="minorHAnsi"/>
          <w:sz w:val="22"/>
          <w:szCs w:val="22"/>
        </w:rPr>
        <w:t xml:space="preserve"> It should minimize repeating what is stated in the </w:t>
      </w:r>
      <w:proofErr w:type="spellStart"/>
      <w:r w:rsidRPr="00C93466">
        <w:rPr>
          <w:rFonts w:asciiTheme="minorHAnsi" w:hAnsiTheme="minorHAnsi"/>
          <w:sz w:val="22"/>
          <w:szCs w:val="22"/>
        </w:rPr>
        <w:t>ToR</w:t>
      </w:r>
      <w:proofErr w:type="spellEnd"/>
      <w:r w:rsidRPr="00C93466">
        <w:rPr>
          <w:rFonts w:asciiTheme="minorHAnsi" w:hAnsiTheme="minorHAnsi"/>
          <w:sz w:val="22"/>
          <w:szCs w:val="22"/>
        </w:rPr>
        <w:t>. There is no minimum or maximum length. If in doubt, ensure sufficient detail.</w:t>
      </w:r>
    </w:p>
    <w:p w14:paraId="7E79F850"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e) </w:t>
      </w:r>
      <w:r w:rsidRPr="00C93466">
        <w:rPr>
          <w:rFonts w:asciiTheme="minorHAnsi" w:hAnsiTheme="minorHAnsi"/>
          <w:b/>
          <w:sz w:val="22"/>
          <w:szCs w:val="22"/>
        </w:rPr>
        <w:t>Work plan</w:t>
      </w:r>
      <w:r w:rsidRPr="00C93466">
        <w:rPr>
          <w:rFonts w:asciiTheme="minorHAnsi" w:hAnsiTheme="minorHAnsi"/>
          <w:sz w:val="22"/>
          <w:szCs w:val="22"/>
        </w:rPr>
        <w:t>, which will include as a minimum requirement the following:</w:t>
      </w:r>
    </w:p>
    <w:p w14:paraId="283823CD" w14:textId="77777777" w:rsidR="00C7277A" w:rsidRPr="00C93466" w:rsidRDefault="00C7277A" w:rsidP="00127668">
      <w:pPr>
        <w:pStyle w:val="ListParagraph"/>
        <w:numPr>
          <w:ilvl w:val="0"/>
          <w:numId w:val="3"/>
        </w:numPr>
        <w:jc w:val="both"/>
        <w:rPr>
          <w:rFonts w:asciiTheme="minorHAnsi" w:hAnsiTheme="minorHAnsi"/>
          <w:sz w:val="22"/>
          <w:szCs w:val="22"/>
        </w:rPr>
      </w:pPr>
      <w:r w:rsidRPr="00C93466">
        <w:rPr>
          <w:rFonts w:asciiTheme="minorHAnsi" w:hAnsiTheme="minorHAnsi"/>
          <w:sz w:val="22"/>
          <w:szCs w:val="22"/>
        </w:rPr>
        <w:t xml:space="preserve">General work plan based on the one proposed in the </w:t>
      </w:r>
      <w:proofErr w:type="spellStart"/>
      <w:r w:rsidRPr="00C93466">
        <w:rPr>
          <w:rFonts w:asciiTheme="minorHAnsi" w:hAnsiTheme="minorHAnsi"/>
          <w:sz w:val="22"/>
          <w:szCs w:val="22"/>
        </w:rPr>
        <w:t>ToR</w:t>
      </w:r>
      <w:proofErr w:type="spellEnd"/>
      <w:r w:rsidRPr="00C93466">
        <w:rPr>
          <w:rFonts w:asciiTheme="minorHAnsi" w:hAnsiTheme="minorHAnsi"/>
          <w:sz w:val="22"/>
          <w:szCs w:val="22"/>
        </w:rPr>
        <w:t>, with comments and proposed adjustments, if any; and</w:t>
      </w:r>
    </w:p>
    <w:p w14:paraId="0CC24A5D" w14:textId="32DE2E74" w:rsidR="00C7277A" w:rsidRDefault="00C7277A" w:rsidP="00127668">
      <w:pPr>
        <w:pStyle w:val="ListParagraph"/>
        <w:numPr>
          <w:ilvl w:val="0"/>
          <w:numId w:val="3"/>
        </w:numPr>
        <w:jc w:val="both"/>
        <w:rPr>
          <w:rFonts w:asciiTheme="minorHAnsi" w:hAnsiTheme="minorHAnsi"/>
          <w:sz w:val="22"/>
          <w:szCs w:val="22"/>
        </w:rPr>
      </w:pPr>
      <w:r w:rsidRPr="00C93466">
        <w:rPr>
          <w:rFonts w:asciiTheme="minorHAnsi" w:hAnsiTheme="minorHAnsi"/>
          <w:sz w:val="22"/>
          <w:szCs w:val="22"/>
        </w:rPr>
        <w:t>Detailed timetable by activity (it must be consistent with the general work plan and the financial proposal).</w:t>
      </w:r>
    </w:p>
    <w:p w14:paraId="3A5B8D01" w14:textId="6AF6AB31" w:rsidR="00C7277A" w:rsidRPr="00C93466" w:rsidRDefault="00934843" w:rsidP="00C93466">
      <w:pPr>
        <w:jc w:val="both"/>
        <w:rPr>
          <w:rFonts w:asciiTheme="minorHAnsi" w:hAnsiTheme="minorHAnsi"/>
          <w:sz w:val="22"/>
          <w:szCs w:val="22"/>
        </w:rPr>
      </w:pPr>
      <w:r>
        <w:rPr>
          <w:rFonts w:asciiTheme="minorHAnsi" w:hAnsiTheme="minorHAnsi"/>
          <w:sz w:val="22"/>
          <w:szCs w:val="22"/>
        </w:rPr>
        <w:t xml:space="preserve">f) </w:t>
      </w:r>
      <w:r w:rsidRPr="00C748A7">
        <w:rPr>
          <w:rFonts w:asciiTheme="minorHAnsi" w:hAnsiTheme="minorHAnsi"/>
          <w:b/>
          <w:sz w:val="22"/>
          <w:szCs w:val="22"/>
        </w:rPr>
        <w:t>A</w:t>
      </w:r>
      <w:r w:rsidR="00C7277A" w:rsidRPr="00C748A7">
        <w:rPr>
          <w:rFonts w:asciiTheme="minorHAnsi" w:hAnsiTheme="minorHAnsi"/>
          <w:b/>
          <w:sz w:val="22"/>
          <w:szCs w:val="22"/>
        </w:rPr>
        <w:t xml:space="preserve"> table</w:t>
      </w:r>
      <w:r w:rsidR="00C7277A" w:rsidRPr="00C93466">
        <w:rPr>
          <w:rFonts w:asciiTheme="minorHAnsi" w:hAnsiTheme="minorHAnsi"/>
          <w:sz w:val="22"/>
          <w:szCs w:val="22"/>
        </w:rPr>
        <w:t xml:space="preserve"> describing the</w:t>
      </w:r>
      <w:r>
        <w:rPr>
          <w:rFonts w:asciiTheme="minorHAnsi" w:hAnsiTheme="minorHAnsi"/>
          <w:sz w:val="22"/>
          <w:szCs w:val="22"/>
        </w:rPr>
        <w:t xml:space="preserve"> </w:t>
      </w:r>
      <w:r w:rsidR="00C7277A" w:rsidRPr="00C93466">
        <w:rPr>
          <w:rFonts w:asciiTheme="minorHAnsi" w:hAnsiTheme="minorHAnsi"/>
          <w:sz w:val="22"/>
          <w:szCs w:val="22"/>
        </w:rPr>
        <w:t xml:space="preserve">level of effort (in number of days) of each professional </w:t>
      </w:r>
      <w:r>
        <w:rPr>
          <w:rFonts w:asciiTheme="minorHAnsi" w:hAnsiTheme="minorHAnsi"/>
          <w:sz w:val="22"/>
          <w:szCs w:val="22"/>
        </w:rPr>
        <w:t xml:space="preserve">(international and national) </w:t>
      </w:r>
      <w:r w:rsidR="00C7277A" w:rsidRPr="00C93466">
        <w:rPr>
          <w:rFonts w:asciiTheme="minorHAnsi" w:hAnsiTheme="minorHAnsi"/>
          <w:sz w:val="22"/>
          <w:szCs w:val="22"/>
        </w:rPr>
        <w:t>in each evaluation activities</w:t>
      </w:r>
      <w:r>
        <w:rPr>
          <w:rFonts w:asciiTheme="minorHAnsi" w:hAnsiTheme="minorHAnsi"/>
          <w:sz w:val="22"/>
          <w:szCs w:val="22"/>
        </w:rPr>
        <w:t>.</w:t>
      </w:r>
    </w:p>
    <w:p w14:paraId="653D202D" w14:textId="77777777" w:rsidR="00C7277A" w:rsidRPr="00C93466" w:rsidRDefault="00C7277A" w:rsidP="00C93466">
      <w:pPr>
        <w:jc w:val="both"/>
        <w:rPr>
          <w:rFonts w:asciiTheme="minorHAnsi" w:hAnsiTheme="minorHAnsi"/>
          <w:sz w:val="22"/>
          <w:szCs w:val="22"/>
        </w:rPr>
      </w:pPr>
    </w:p>
    <w:p w14:paraId="75083CC1"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The financial proposal should include but not be limited to the following:</w:t>
      </w:r>
    </w:p>
    <w:p w14:paraId="580FB338" w14:textId="77777777" w:rsidR="00235904" w:rsidRPr="00C93466" w:rsidRDefault="00235904" w:rsidP="00C93466">
      <w:pPr>
        <w:jc w:val="both"/>
        <w:rPr>
          <w:rFonts w:asciiTheme="minorHAnsi" w:hAnsiTheme="minorHAnsi"/>
          <w:sz w:val="22"/>
          <w:szCs w:val="22"/>
        </w:rPr>
      </w:pPr>
    </w:p>
    <w:p w14:paraId="6D5B55F7"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a) </w:t>
      </w:r>
      <w:r w:rsidRPr="00C93466">
        <w:rPr>
          <w:rFonts w:asciiTheme="minorHAnsi" w:hAnsiTheme="minorHAnsi"/>
          <w:b/>
          <w:sz w:val="22"/>
          <w:szCs w:val="22"/>
        </w:rPr>
        <w:t>Resource costs:</w:t>
      </w:r>
      <w:r w:rsidRPr="00C93466">
        <w:rPr>
          <w:rFonts w:asciiTheme="minorHAnsi" w:hAnsiTheme="minorHAnsi"/>
          <w:sz w:val="22"/>
          <w:szCs w:val="22"/>
        </w:rPr>
        <w:t xml:space="preserve"> Daily rate multiplied by number of days;</w:t>
      </w:r>
    </w:p>
    <w:p w14:paraId="63FDD0C6"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b) </w:t>
      </w:r>
      <w:r w:rsidRPr="00C93466">
        <w:rPr>
          <w:rFonts w:asciiTheme="minorHAnsi" w:hAnsiTheme="minorHAnsi"/>
          <w:b/>
          <w:sz w:val="22"/>
          <w:szCs w:val="22"/>
        </w:rPr>
        <w:t>Conference or workshop costs</w:t>
      </w:r>
      <w:r w:rsidRPr="00C93466">
        <w:rPr>
          <w:rFonts w:asciiTheme="minorHAnsi" w:hAnsiTheme="minorHAnsi"/>
          <w:sz w:val="22"/>
          <w:szCs w:val="22"/>
        </w:rPr>
        <w:t xml:space="preserve"> (if any): Indicate nature and breakdown if possible.</w:t>
      </w:r>
    </w:p>
    <w:p w14:paraId="1B3F3970" w14:textId="77777777" w:rsidR="00C7277A" w:rsidRPr="00C93466" w:rsidRDefault="00C7277A" w:rsidP="00C93466">
      <w:pPr>
        <w:jc w:val="both"/>
        <w:rPr>
          <w:rFonts w:asciiTheme="minorHAnsi" w:hAnsiTheme="minorHAnsi"/>
          <w:sz w:val="22"/>
          <w:szCs w:val="22"/>
        </w:rPr>
      </w:pPr>
      <w:r w:rsidRPr="00C93466">
        <w:rPr>
          <w:rFonts w:asciiTheme="minorHAnsi" w:hAnsiTheme="minorHAnsi"/>
          <w:sz w:val="22"/>
          <w:szCs w:val="22"/>
        </w:rPr>
        <w:t xml:space="preserve">c) </w:t>
      </w:r>
      <w:r w:rsidRPr="00C93466">
        <w:rPr>
          <w:rFonts w:asciiTheme="minorHAnsi" w:hAnsiTheme="minorHAnsi"/>
          <w:b/>
          <w:sz w:val="22"/>
          <w:szCs w:val="22"/>
        </w:rPr>
        <w:t>Travel costs</w:t>
      </w:r>
      <w:r w:rsidRPr="00C93466">
        <w:rPr>
          <w:rFonts w:asciiTheme="minorHAnsi" w:hAnsiTheme="minorHAnsi"/>
          <w:sz w:val="22"/>
          <w:szCs w:val="22"/>
        </w:rPr>
        <w:t>: All travel costs should be included as a lump sum fixed cost. For all</w:t>
      </w:r>
      <w:r w:rsidR="00235904" w:rsidRPr="00C93466">
        <w:rPr>
          <w:rFonts w:asciiTheme="minorHAnsi" w:hAnsiTheme="minorHAnsi"/>
          <w:sz w:val="22"/>
          <w:szCs w:val="22"/>
        </w:rPr>
        <w:t xml:space="preserve"> </w:t>
      </w:r>
      <w:r w:rsidRPr="00C93466">
        <w:rPr>
          <w:rFonts w:asciiTheme="minorHAnsi" w:hAnsiTheme="minorHAnsi"/>
          <w:sz w:val="22"/>
          <w:szCs w:val="22"/>
        </w:rPr>
        <w:t>travel costs,</w:t>
      </w:r>
      <w:r w:rsidR="00235904" w:rsidRPr="00C93466">
        <w:rPr>
          <w:rFonts w:asciiTheme="minorHAnsi" w:hAnsiTheme="minorHAnsi"/>
          <w:sz w:val="22"/>
          <w:szCs w:val="22"/>
        </w:rPr>
        <w:t xml:space="preserve"> </w:t>
      </w:r>
      <w:r w:rsidRPr="00C93466">
        <w:rPr>
          <w:rFonts w:asciiTheme="minorHAnsi" w:hAnsiTheme="minorHAnsi"/>
          <w:sz w:val="22"/>
          <w:szCs w:val="22"/>
        </w:rPr>
        <w:t>UNICEF will pay as per the lump sum fixed costs provided in the proposal.</w:t>
      </w:r>
    </w:p>
    <w:p w14:paraId="638B3AAD"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 xml:space="preserve">d) </w:t>
      </w:r>
      <w:r w:rsidRPr="00C93466">
        <w:rPr>
          <w:rFonts w:asciiTheme="minorHAnsi" w:hAnsiTheme="minorHAnsi"/>
          <w:b/>
          <w:sz w:val="22"/>
          <w:szCs w:val="22"/>
        </w:rPr>
        <w:t>Any other costs</w:t>
      </w:r>
      <w:r w:rsidRPr="00C93466">
        <w:rPr>
          <w:rFonts w:asciiTheme="minorHAnsi" w:hAnsiTheme="minorHAnsi"/>
          <w:sz w:val="22"/>
          <w:szCs w:val="22"/>
        </w:rPr>
        <w:t xml:space="preserve"> (if any): Indicate nature and breakdown.</w:t>
      </w:r>
    </w:p>
    <w:p w14:paraId="6F56F981" w14:textId="77777777" w:rsidR="00CA798A" w:rsidRPr="00C93466" w:rsidRDefault="00CA798A" w:rsidP="00C93466">
      <w:pPr>
        <w:jc w:val="both"/>
        <w:rPr>
          <w:rFonts w:asciiTheme="minorHAnsi" w:hAnsiTheme="minorHAnsi"/>
          <w:sz w:val="22"/>
          <w:szCs w:val="22"/>
        </w:rPr>
      </w:pPr>
    </w:p>
    <w:p w14:paraId="76AEB0F6"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 xml:space="preserve">Please note that: </w:t>
      </w:r>
      <w:proofErr w:type="spellStart"/>
      <w:r w:rsidRPr="00C93466">
        <w:rPr>
          <w:rFonts w:asciiTheme="minorHAnsi" w:hAnsiTheme="minorHAnsi"/>
          <w:sz w:val="22"/>
          <w:szCs w:val="22"/>
        </w:rPr>
        <w:t>i</w:t>
      </w:r>
      <w:proofErr w:type="spellEnd"/>
      <w:r w:rsidRPr="00C93466">
        <w:rPr>
          <w:rFonts w:asciiTheme="minorHAnsi" w:hAnsiTheme="minorHAnsi"/>
          <w:sz w:val="22"/>
          <w:szCs w:val="22"/>
        </w:rPr>
        <w:t>) travel costs shall be calculated based on economy class fare regardless</w:t>
      </w:r>
      <w:r w:rsidR="00235904" w:rsidRPr="00C93466">
        <w:rPr>
          <w:rFonts w:asciiTheme="minorHAnsi" w:hAnsiTheme="minorHAnsi"/>
          <w:sz w:val="22"/>
          <w:szCs w:val="22"/>
        </w:rPr>
        <w:t xml:space="preserve"> </w:t>
      </w:r>
      <w:r w:rsidRPr="00C93466">
        <w:rPr>
          <w:rFonts w:asciiTheme="minorHAnsi" w:hAnsiTheme="minorHAnsi"/>
          <w:sz w:val="22"/>
          <w:szCs w:val="22"/>
        </w:rPr>
        <w:t>of the</w:t>
      </w:r>
      <w:r w:rsidR="00235904" w:rsidRPr="00C93466">
        <w:rPr>
          <w:rFonts w:asciiTheme="minorHAnsi" w:hAnsiTheme="minorHAnsi"/>
          <w:sz w:val="22"/>
          <w:szCs w:val="22"/>
        </w:rPr>
        <w:t xml:space="preserve"> </w:t>
      </w:r>
      <w:r w:rsidRPr="00C93466">
        <w:rPr>
          <w:rFonts w:asciiTheme="minorHAnsi" w:hAnsiTheme="minorHAnsi"/>
          <w:sz w:val="22"/>
          <w:szCs w:val="22"/>
        </w:rPr>
        <w:t>length of travel; and ii) costs for accommodation, meals and incidentals. Costs will be</w:t>
      </w:r>
      <w:r w:rsidR="00235904" w:rsidRPr="00C93466">
        <w:rPr>
          <w:rFonts w:asciiTheme="minorHAnsi" w:hAnsiTheme="minorHAnsi"/>
          <w:sz w:val="22"/>
          <w:szCs w:val="22"/>
        </w:rPr>
        <w:t xml:space="preserve"> </w:t>
      </w:r>
      <w:r w:rsidRPr="00C93466">
        <w:rPr>
          <w:rFonts w:asciiTheme="minorHAnsi" w:hAnsiTheme="minorHAnsi"/>
          <w:sz w:val="22"/>
          <w:szCs w:val="22"/>
        </w:rPr>
        <w:t>formulated in US$ and free of all taxes.</w:t>
      </w:r>
    </w:p>
    <w:p w14:paraId="26C7CB2C" w14:textId="77777777" w:rsidR="00235904" w:rsidRPr="00C93466" w:rsidRDefault="00235904" w:rsidP="00C93466">
      <w:pPr>
        <w:jc w:val="both"/>
        <w:rPr>
          <w:rFonts w:asciiTheme="minorHAnsi" w:hAnsiTheme="minorHAnsi"/>
          <w:sz w:val="22"/>
          <w:szCs w:val="22"/>
        </w:rPr>
      </w:pPr>
    </w:p>
    <w:p w14:paraId="59CA2FEC" w14:textId="77777777" w:rsidR="00CA798A" w:rsidRPr="00C93466" w:rsidRDefault="00CA798A" w:rsidP="00C93466">
      <w:pPr>
        <w:jc w:val="both"/>
        <w:rPr>
          <w:rFonts w:asciiTheme="minorHAnsi" w:hAnsiTheme="minorHAnsi"/>
          <w:b/>
          <w:sz w:val="22"/>
          <w:szCs w:val="22"/>
        </w:rPr>
      </w:pPr>
      <w:r w:rsidRPr="00C93466">
        <w:rPr>
          <w:rFonts w:asciiTheme="minorHAnsi" w:hAnsiTheme="minorHAnsi"/>
          <w:b/>
          <w:sz w:val="22"/>
          <w:szCs w:val="22"/>
        </w:rPr>
        <w:t>Applications must be received by 1</w:t>
      </w:r>
      <w:r w:rsidR="00235904" w:rsidRPr="00C93466">
        <w:rPr>
          <w:rFonts w:asciiTheme="minorHAnsi" w:hAnsiTheme="minorHAnsi"/>
          <w:b/>
          <w:sz w:val="22"/>
          <w:szCs w:val="22"/>
        </w:rPr>
        <w:t>0 March</w:t>
      </w:r>
      <w:r w:rsidRPr="00C93466">
        <w:rPr>
          <w:rFonts w:asciiTheme="minorHAnsi" w:hAnsiTheme="minorHAnsi"/>
          <w:b/>
          <w:sz w:val="22"/>
          <w:szCs w:val="22"/>
        </w:rPr>
        <w:t xml:space="preserve"> 201</w:t>
      </w:r>
      <w:r w:rsidR="00235904" w:rsidRPr="00C93466">
        <w:rPr>
          <w:rFonts w:asciiTheme="minorHAnsi" w:hAnsiTheme="minorHAnsi"/>
          <w:b/>
          <w:sz w:val="22"/>
          <w:szCs w:val="22"/>
        </w:rPr>
        <w:t>9</w:t>
      </w:r>
      <w:r w:rsidRPr="00C93466">
        <w:rPr>
          <w:rFonts w:asciiTheme="minorHAnsi" w:hAnsiTheme="minorHAnsi"/>
          <w:b/>
          <w:sz w:val="22"/>
          <w:szCs w:val="22"/>
        </w:rPr>
        <w:t xml:space="preserve"> 5:00 pm, </w:t>
      </w:r>
      <w:r w:rsidR="00235904" w:rsidRPr="00C93466">
        <w:rPr>
          <w:rFonts w:asciiTheme="minorHAnsi" w:hAnsiTheme="minorHAnsi"/>
          <w:b/>
          <w:sz w:val="22"/>
          <w:szCs w:val="22"/>
        </w:rPr>
        <w:t>Geneva</w:t>
      </w:r>
      <w:r w:rsidRPr="00C93466">
        <w:rPr>
          <w:rFonts w:asciiTheme="minorHAnsi" w:hAnsiTheme="minorHAnsi"/>
          <w:b/>
          <w:sz w:val="22"/>
          <w:szCs w:val="22"/>
        </w:rPr>
        <w:t>.</w:t>
      </w:r>
    </w:p>
    <w:p w14:paraId="3C9D61E0" w14:textId="77777777" w:rsidR="00235904" w:rsidRPr="00C93466" w:rsidRDefault="00235904" w:rsidP="00C93466">
      <w:pPr>
        <w:jc w:val="both"/>
        <w:rPr>
          <w:rFonts w:asciiTheme="minorHAnsi" w:hAnsiTheme="minorHAnsi"/>
          <w:sz w:val="22"/>
          <w:szCs w:val="22"/>
        </w:rPr>
      </w:pPr>
    </w:p>
    <w:p w14:paraId="7CC0B2DA"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Applications will be assessed by utilizing the following two-stage procedure in evaluating</w:t>
      </w:r>
      <w:r w:rsidR="00235904" w:rsidRPr="00C93466">
        <w:rPr>
          <w:rFonts w:asciiTheme="minorHAnsi" w:hAnsiTheme="minorHAnsi"/>
          <w:sz w:val="22"/>
          <w:szCs w:val="22"/>
        </w:rPr>
        <w:t xml:space="preserve"> </w:t>
      </w:r>
      <w:r w:rsidRPr="00C93466">
        <w:rPr>
          <w:rFonts w:asciiTheme="minorHAnsi" w:hAnsiTheme="minorHAnsi"/>
          <w:sz w:val="22"/>
          <w:szCs w:val="22"/>
        </w:rPr>
        <w:t>technical assessment being completed prior to any price proposal being compared. The</w:t>
      </w:r>
      <w:r w:rsidR="00235904" w:rsidRPr="00C93466">
        <w:rPr>
          <w:rFonts w:asciiTheme="minorHAnsi" w:hAnsiTheme="minorHAnsi"/>
          <w:sz w:val="22"/>
          <w:szCs w:val="22"/>
        </w:rPr>
        <w:t xml:space="preserve"> </w:t>
      </w:r>
      <w:r w:rsidRPr="00C93466">
        <w:rPr>
          <w:rFonts w:asciiTheme="minorHAnsi" w:hAnsiTheme="minorHAnsi"/>
          <w:sz w:val="22"/>
          <w:szCs w:val="22"/>
        </w:rPr>
        <w:t>contract will be</w:t>
      </w:r>
      <w:r w:rsidR="00235904" w:rsidRPr="00C93466">
        <w:rPr>
          <w:rFonts w:asciiTheme="minorHAnsi" w:hAnsiTheme="minorHAnsi"/>
          <w:sz w:val="22"/>
          <w:szCs w:val="22"/>
        </w:rPr>
        <w:t xml:space="preserve"> </w:t>
      </w:r>
      <w:r w:rsidRPr="00C93466">
        <w:rPr>
          <w:rFonts w:asciiTheme="minorHAnsi" w:hAnsiTheme="minorHAnsi"/>
          <w:sz w:val="22"/>
          <w:szCs w:val="22"/>
        </w:rPr>
        <w:t>awarded to the candidate obtaining the highest combined technical and</w:t>
      </w:r>
      <w:r w:rsidR="00235904" w:rsidRPr="00C93466">
        <w:rPr>
          <w:rFonts w:asciiTheme="minorHAnsi" w:hAnsiTheme="minorHAnsi"/>
          <w:sz w:val="22"/>
          <w:szCs w:val="22"/>
        </w:rPr>
        <w:t xml:space="preserve"> </w:t>
      </w:r>
      <w:r w:rsidRPr="00C93466">
        <w:rPr>
          <w:rFonts w:asciiTheme="minorHAnsi" w:hAnsiTheme="minorHAnsi"/>
          <w:sz w:val="22"/>
          <w:szCs w:val="22"/>
        </w:rPr>
        <w:t>financial scores, subject to the satisfactory result of the verification interview.</w:t>
      </w:r>
    </w:p>
    <w:p w14:paraId="079A454B" w14:textId="77777777" w:rsidR="00235904" w:rsidRPr="00C93466" w:rsidRDefault="00235904" w:rsidP="00C93466">
      <w:pPr>
        <w:jc w:val="both"/>
        <w:rPr>
          <w:rFonts w:asciiTheme="minorHAnsi" w:hAnsiTheme="minorHAnsi"/>
          <w:sz w:val="22"/>
          <w:szCs w:val="22"/>
        </w:rPr>
      </w:pPr>
    </w:p>
    <w:p w14:paraId="4460F788"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For evaluation and selection method, the Cumulative Analysis Method (weight combined</w:t>
      </w:r>
      <w:r w:rsidR="00235904" w:rsidRPr="00C93466">
        <w:rPr>
          <w:rFonts w:asciiTheme="minorHAnsi" w:hAnsiTheme="minorHAnsi"/>
          <w:sz w:val="22"/>
          <w:szCs w:val="22"/>
        </w:rPr>
        <w:t xml:space="preserve"> </w:t>
      </w:r>
      <w:r w:rsidRPr="00C93466">
        <w:rPr>
          <w:rFonts w:asciiTheme="minorHAnsi" w:hAnsiTheme="minorHAnsi"/>
          <w:sz w:val="22"/>
          <w:szCs w:val="22"/>
        </w:rPr>
        <w:t>score</w:t>
      </w:r>
      <w:r w:rsidR="00235904" w:rsidRPr="00C93466">
        <w:rPr>
          <w:rFonts w:asciiTheme="minorHAnsi" w:hAnsiTheme="minorHAnsi"/>
          <w:sz w:val="22"/>
          <w:szCs w:val="22"/>
        </w:rPr>
        <w:t xml:space="preserve"> </w:t>
      </w:r>
      <w:r w:rsidRPr="00C93466">
        <w:rPr>
          <w:rFonts w:asciiTheme="minorHAnsi" w:hAnsiTheme="minorHAnsi"/>
          <w:sz w:val="22"/>
          <w:szCs w:val="22"/>
        </w:rPr>
        <w:t>method) shall be used for this recruitment:</w:t>
      </w:r>
    </w:p>
    <w:p w14:paraId="5704F977" w14:textId="77777777" w:rsidR="00235904" w:rsidRPr="00C93466" w:rsidRDefault="00235904" w:rsidP="00C93466">
      <w:pPr>
        <w:jc w:val="both"/>
        <w:rPr>
          <w:rFonts w:asciiTheme="minorHAnsi" w:hAnsiTheme="minorHAnsi"/>
          <w:sz w:val="22"/>
          <w:szCs w:val="22"/>
        </w:rPr>
      </w:pPr>
    </w:p>
    <w:p w14:paraId="74E33AFF"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a) Technical evaluation proposal: Max. 100 points, weight (70 %)</w:t>
      </w:r>
    </w:p>
    <w:p w14:paraId="4C5B30A3" w14:textId="77777777" w:rsidR="00CA798A" w:rsidRPr="00C93466" w:rsidRDefault="00CA798A" w:rsidP="00127668">
      <w:pPr>
        <w:pStyle w:val="ListParagraph"/>
        <w:numPr>
          <w:ilvl w:val="1"/>
          <w:numId w:val="4"/>
        </w:numPr>
        <w:jc w:val="both"/>
        <w:rPr>
          <w:rFonts w:asciiTheme="minorHAnsi" w:hAnsiTheme="minorHAnsi"/>
          <w:sz w:val="22"/>
          <w:szCs w:val="22"/>
        </w:rPr>
      </w:pPr>
      <w:r w:rsidRPr="00C93466">
        <w:rPr>
          <w:rFonts w:asciiTheme="minorHAnsi" w:hAnsiTheme="minorHAnsi"/>
          <w:sz w:val="22"/>
          <w:szCs w:val="22"/>
        </w:rPr>
        <w:t>Education and relevant working experience (20 points)</w:t>
      </w:r>
    </w:p>
    <w:p w14:paraId="6165BB8C" w14:textId="77777777" w:rsidR="00CA798A" w:rsidRPr="00C93466" w:rsidRDefault="00CA798A" w:rsidP="00127668">
      <w:pPr>
        <w:pStyle w:val="ListParagraph"/>
        <w:numPr>
          <w:ilvl w:val="1"/>
          <w:numId w:val="4"/>
        </w:numPr>
        <w:jc w:val="both"/>
        <w:rPr>
          <w:rFonts w:asciiTheme="minorHAnsi" w:hAnsiTheme="minorHAnsi"/>
          <w:sz w:val="22"/>
          <w:szCs w:val="22"/>
        </w:rPr>
      </w:pPr>
      <w:r w:rsidRPr="00C93466">
        <w:rPr>
          <w:rFonts w:asciiTheme="minorHAnsi" w:hAnsiTheme="minorHAnsi"/>
          <w:sz w:val="22"/>
          <w:szCs w:val="22"/>
        </w:rPr>
        <w:t>Quality of past work (20 points)</w:t>
      </w:r>
    </w:p>
    <w:p w14:paraId="16D8DE00" w14:textId="77777777" w:rsidR="00CA798A" w:rsidRPr="00C93466" w:rsidRDefault="00CA798A" w:rsidP="00127668">
      <w:pPr>
        <w:pStyle w:val="ListParagraph"/>
        <w:numPr>
          <w:ilvl w:val="1"/>
          <w:numId w:val="4"/>
        </w:numPr>
        <w:jc w:val="both"/>
        <w:rPr>
          <w:rFonts w:asciiTheme="minorHAnsi" w:hAnsiTheme="minorHAnsi"/>
          <w:sz w:val="22"/>
          <w:szCs w:val="22"/>
        </w:rPr>
      </w:pPr>
      <w:r w:rsidRPr="00C93466">
        <w:rPr>
          <w:rFonts w:asciiTheme="minorHAnsi" w:hAnsiTheme="minorHAnsi"/>
          <w:sz w:val="22"/>
          <w:szCs w:val="22"/>
        </w:rPr>
        <w:t>Relevance of the proposed methodology (40 points)</w:t>
      </w:r>
    </w:p>
    <w:p w14:paraId="18C96E4F" w14:textId="77777777" w:rsidR="00CA798A" w:rsidRPr="00C93466" w:rsidRDefault="00CA798A" w:rsidP="00127668">
      <w:pPr>
        <w:pStyle w:val="ListParagraph"/>
        <w:numPr>
          <w:ilvl w:val="1"/>
          <w:numId w:val="4"/>
        </w:numPr>
        <w:jc w:val="both"/>
        <w:rPr>
          <w:rFonts w:asciiTheme="minorHAnsi" w:hAnsiTheme="minorHAnsi"/>
          <w:sz w:val="22"/>
          <w:szCs w:val="22"/>
        </w:rPr>
      </w:pPr>
      <w:r w:rsidRPr="00C93466">
        <w:rPr>
          <w:rFonts w:asciiTheme="minorHAnsi" w:hAnsiTheme="minorHAnsi"/>
          <w:sz w:val="22"/>
          <w:szCs w:val="22"/>
        </w:rPr>
        <w:t>Accuracy of the work plan (20 points)</w:t>
      </w:r>
    </w:p>
    <w:p w14:paraId="02998B0B"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b) Financial proposal: max. 100 points weight (30 %)</w:t>
      </w:r>
    </w:p>
    <w:p w14:paraId="5777DD44" w14:textId="77777777" w:rsidR="00235904" w:rsidRPr="00C93466" w:rsidRDefault="00235904" w:rsidP="00C93466">
      <w:pPr>
        <w:jc w:val="both"/>
        <w:rPr>
          <w:rFonts w:asciiTheme="minorHAnsi" w:hAnsiTheme="minorHAnsi"/>
          <w:sz w:val="22"/>
          <w:szCs w:val="22"/>
        </w:rPr>
      </w:pPr>
    </w:p>
    <w:p w14:paraId="2C70635B"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The maximum number of points shall be allotted to the lowest financial proposal that is</w:t>
      </w:r>
      <w:r w:rsidR="00235904" w:rsidRPr="00C93466">
        <w:rPr>
          <w:rFonts w:asciiTheme="minorHAnsi" w:hAnsiTheme="minorHAnsi"/>
          <w:sz w:val="22"/>
          <w:szCs w:val="22"/>
        </w:rPr>
        <w:t xml:space="preserve"> </w:t>
      </w:r>
      <w:r w:rsidRPr="00C93466">
        <w:rPr>
          <w:rFonts w:asciiTheme="minorHAnsi" w:hAnsiTheme="minorHAnsi"/>
          <w:sz w:val="22"/>
          <w:szCs w:val="22"/>
        </w:rPr>
        <w:t>evaluated and compared among those technical qualified candidates who have attained a</w:t>
      </w:r>
      <w:r w:rsidR="00235904" w:rsidRPr="00C93466">
        <w:rPr>
          <w:rFonts w:asciiTheme="minorHAnsi" w:hAnsiTheme="minorHAnsi"/>
          <w:sz w:val="22"/>
          <w:szCs w:val="22"/>
        </w:rPr>
        <w:t xml:space="preserve"> </w:t>
      </w:r>
      <w:r w:rsidRPr="00C93466">
        <w:rPr>
          <w:rFonts w:asciiTheme="minorHAnsi" w:hAnsiTheme="minorHAnsi"/>
          <w:sz w:val="22"/>
          <w:szCs w:val="22"/>
        </w:rPr>
        <w:t xml:space="preserve">minimum </w:t>
      </w:r>
      <w:r w:rsidRPr="00C748A7">
        <w:rPr>
          <w:rFonts w:asciiTheme="minorHAnsi" w:hAnsiTheme="minorHAnsi"/>
          <w:sz w:val="22"/>
          <w:szCs w:val="22"/>
        </w:rPr>
        <w:t>60</w:t>
      </w:r>
      <w:r w:rsidRPr="00C93466">
        <w:rPr>
          <w:rFonts w:asciiTheme="minorHAnsi" w:hAnsiTheme="minorHAnsi"/>
          <w:sz w:val="22"/>
          <w:szCs w:val="22"/>
        </w:rPr>
        <w:t xml:space="preserve"> points score in the technical evaluation. Other financial proposals will receive</w:t>
      </w:r>
      <w:r w:rsidR="00235904" w:rsidRPr="00C93466">
        <w:rPr>
          <w:rFonts w:asciiTheme="minorHAnsi" w:hAnsiTheme="minorHAnsi"/>
          <w:sz w:val="22"/>
          <w:szCs w:val="22"/>
        </w:rPr>
        <w:t xml:space="preserve"> </w:t>
      </w:r>
      <w:r w:rsidRPr="00C93466">
        <w:rPr>
          <w:rFonts w:asciiTheme="minorHAnsi" w:hAnsiTheme="minorHAnsi"/>
          <w:sz w:val="22"/>
          <w:szCs w:val="22"/>
        </w:rPr>
        <w:t>points in inverse proportion to the lowest price.</w:t>
      </w:r>
    </w:p>
    <w:p w14:paraId="6EA068E1" w14:textId="77777777" w:rsidR="00235904" w:rsidRDefault="00235904" w:rsidP="00C93466">
      <w:pPr>
        <w:jc w:val="both"/>
        <w:rPr>
          <w:rFonts w:asciiTheme="minorHAnsi" w:hAnsiTheme="minorHAnsi"/>
          <w:sz w:val="22"/>
          <w:szCs w:val="22"/>
        </w:rPr>
      </w:pPr>
    </w:p>
    <w:p w14:paraId="1AE4833D" w14:textId="77777777" w:rsidR="00A16002" w:rsidRPr="00C93466" w:rsidRDefault="00A16002" w:rsidP="00A16002">
      <w:pPr>
        <w:spacing w:before="60"/>
        <w:contextualSpacing/>
        <w:jc w:val="both"/>
        <w:rPr>
          <w:rFonts w:asciiTheme="minorHAnsi" w:hAnsiTheme="minorHAnsi"/>
          <w:b/>
          <w:sz w:val="22"/>
          <w:szCs w:val="22"/>
        </w:rPr>
      </w:pPr>
      <w:r w:rsidRPr="00C93466">
        <w:rPr>
          <w:rFonts w:asciiTheme="minorHAnsi" w:hAnsiTheme="minorHAnsi"/>
          <w:b/>
          <w:sz w:val="22"/>
          <w:szCs w:val="22"/>
        </w:rPr>
        <w:t>Payment schedule</w:t>
      </w:r>
    </w:p>
    <w:p w14:paraId="4B8B8C9B" w14:textId="77777777" w:rsidR="00A16002" w:rsidRPr="00C93466" w:rsidRDefault="00A16002" w:rsidP="00A16002">
      <w:pPr>
        <w:spacing w:before="60"/>
        <w:contextualSpacing/>
        <w:jc w:val="both"/>
        <w:rPr>
          <w:rFonts w:asciiTheme="minorHAnsi" w:hAnsiTheme="minorHAnsi"/>
          <w:sz w:val="22"/>
          <w:szCs w:val="22"/>
        </w:rPr>
      </w:pPr>
    </w:p>
    <w:p w14:paraId="439E0128" w14:textId="77777777" w:rsidR="00A16002" w:rsidRPr="00C93466" w:rsidRDefault="00A16002" w:rsidP="00A16002">
      <w:pPr>
        <w:spacing w:before="60"/>
        <w:contextualSpacing/>
        <w:jc w:val="both"/>
        <w:rPr>
          <w:rFonts w:asciiTheme="minorHAnsi" w:hAnsiTheme="minorHAnsi"/>
          <w:sz w:val="22"/>
          <w:szCs w:val="22"/>
        </w:rPr>
      </w:pPr>
      <w:r w:rsidRPr="00C93466">
        <w:rPr>
          <w:rFonts w:asciiTheme="minorHAnsi" w:hAnsiTheme="minorHAnsi"/>
          <w:sz w:val="22"/>
          <w:szCs w:val="22"/>
        </w:rPr>
        <w:t>Unless the proposers propose an alternative payment schedule, payments will be as follows:</w:t>
      </w:r>
    </w:p>
    <w:p w14:paraId="1F9F361F" w14:textId="77777777" w:rsidR="00A16002" w:rsidRPr="00C93466" w:rsidRDefault="00A16002" w:rsidP="00127668">
      <w:pPr>
        <w:pStyle w:val="ListParagraph"/>
        <w:numPr>
          <w:ilvl w:val="1"/>
          <w:numId w:val="5"/>
        </w:numPr>
        <w:spacing w:before="60"/>
        <w:jc w:val="both"/>
        <w:rPr>
          <w:rFonts w:asciiTheme="minorHAnsi" w:hAnsiTheme="minorHAnsi"/>
          <w:sz w:val="22"/>
          <w:szCs w:val="22"/>
        </w:rPr>
      </w:pPr>
      <w:r w:rsidRPr="00C93466">
        <w:rPr>
          <w:rFonts w:asciiTheme="minorHAnsi" w:hAnsiTheme="minorHAnsi"/>
          <w:sz w:val="22"/>
          <w:szCs w:val="22"/>
        </w:rPr>
        <w:t>Approved Inception Report: 25% of the contractual amount;</w:t>
      </w:r>
    </w:p>
    <w:p w14:paraId="39EC0DE4" w14:textId="77777777" w:rsidR="00A16002" w:rsidRPr="00C93466" w:rsidRDefault="00A16002" w:rsidP="00127668">
      <w:pPr>
        <w:pStyle w:val="ListParagraph"/>
        <w:numPr>
          <w:ilvl w:val="1"/>
          <w:numId w:val="5"/>
        </w:numPr>
        <w:spacing w:before="60"/>
        <w:jc w:val="both"/>
        <w:rPr>
          <w:rFonts w:asciiTheme="minorHAnsi" w:hAnsiTheme="minorHAnsi"/>
          <w:sz w:val="22"/>
          <w:szCs w:val="22"/>
        </w:rPr>
      </w:pPr>
      <w:r w:rsidRPr="00C93466">
        <w:rPr>
          <w:rFonts w:asciiTheme="minorHAnsi" w:hAnsiTheme="minorHAnsi"/>
          <w:sz w:val="22"/>
          <w:szCs w:val="22"/>
        </w:rPr>
        <w:t>Approved initial evaluation findings report: 30% of the contractual amount;</w:t>
      </w:r>
    </w:p>
    <w:p w14:paraId="2FDDBA5F" w14:textId="77777777" w:rsidR="00A16002" w:rsidRPr="00C93466" w:rsidRDefault="00A16002" w:rsidP="00127668">
      <w:pPr>
        <w:pStyle w:val="ListParagraph"/>
        <w:numPr>
          <w:ilvl w:val="1"/>
          <w:numId w:val="5"/>
        </w:numPr>
        <w:spacing w:before="60"/>
        <w:jc w:val="both"/>
        <w:rPr>
          <w:rFonts w:asciiTheme="minorHAnsi" w:hAnsiTheme="minorHAnsi"/>
          <w:sz w:val="22"/>
          <w:szCs w:val="22"/>
        </w:rPr>
      </w:pPr>
      <w:r w:rsidRPr="00C93466">
        <w:rPr>
          <w:rFonts w:asciiTheme="minorHAnsi" w:hAnsiTheme="minorHAnsi"/>
          <w:sz w:val="22"/>
          <w:szCs w:val="22"/>
        </w:rPr>
        <w:t xml:space="preserve">Approved final report: 30%; and </w:t>
      </w:r>
    </w:p>
    <w:p w14:paraId="6843A07B" w14:textId="77777777" w:rsidR="00A16002" w:rsidRPr="00C93466" w:rsidRDefault="00A16002" w:rsidP="00127668">
      <w:pPr>
        <w:pStyle w:val="ListParagraph"/>
        <w:numPr>
          <w:ilvl w:val="1"/>
          <w:numId w:val="5"/>
        </w:numPr>
        <w:spacing w:before="60"/>
        <w:jc w:val="both"/>
        <w:rPr>
          <w:rFonts w:asciiTheme="minorHAnsi" w:hAnsiTheme="minorHAnsi"/>
          <w:sz w:val="22"/>
          <w:szCs w:val="22"/>
        </w:rPr>
      </w:pPr>
      <w:r w:rsidRPr="00C93466">
        <w:rPr>
          <w:rFonts w:asciiTheme="minorHAnsi" w:hAnsiTheme="minorHAnsi"/>
          <w:sz w:val="22"/>
          <w:szCs w:val="22"/>
        </w:rPr>
        <w:t>Approved final presentation and other materials: 15%.</w:t>
      </w:r>
    </w:p>
    <w:p w14:paraId="057083F3" w14:textId="77777777" w:rsidR="00A16002" w:rsidRPr="00C93466" w:rsidRDefault="00A16002" w:rsidP="00C93466">
      <w:pPr>
        <w:jc w:val="both"/>
        <w:rPr>
          <w:rFonts w:asciiTheme="minorHAnsi" w:hAnsiTheme="minorHAnsi"/>
          <w:sz w:val="22"/>
          <w:szCs w:val="22"/>
        </w:rPr>
      </w:pPr>
    </w:p>
    <w:p w14:paraId="4882BF05" w14:textId="77777777" w:rsidR="00CA798A" w:rsidRPr="00C93466" w:rsidRDefault="00CA798A" w:rsidP="00C93466">
      <w:pPr>
        <w:jc w:val="both"/>
        <w:rPr>
          <w:rFonts w:asciiTheme="minorHAnsi" w:hAnsiTheme="minorHAnsi"/>
          <w:sz w:val="22"/>
          <w:szCs w:val="22"/>
        </w:rPr>
      </w:pPr>
      <w:r w:rsidRPr="00C93466">
        <w:rPr>
          <w:rFonts w:asciiTheme="minorHAnsi" w:hAnsiTheme="minorHAnsi"/>
          <w:sz w:val="22"/>
          <w:szCs w:val="22"/>
        </w:rPr>
        <w:t>All applications will be treated with strict confidentiality. UNICEF is an equal opportunity</w:t>
      </w:r>
    </w:p>
    <w:p w14:paraId="5AE6F011" w14:textId="77777777" w:rsidR="00301BB2" w:rsidRPr="00C93466" w:rsidRDefault="00CA798A" w:rsidP="00C93466">
      <w:pPr>
        <w:jc w:val="both"/>
        <w:rPr>
          <w:rFonts w:asciiTheme="minorHAnsi" w:hAnsiTheme="minorHAnsi"/>
          <w:sz w:val="22"/>
          <w:szCs w:val="22"/>
        </w:rPr>
      </w:pPr>
      <w:r w:rsidRPr="00C93466">
        <w:rPr>
          <w:rFonts w:asciiTheme="minorHAnsi" w:hAnsiTheme="minorHAnsi"/>
          <w:sz w:val="22"/>
          <w:szCs w:val="22"/>
        </w:rPr>
        <w:t>employer.</w:t>
      </w:r>
    </w:p>
    <w:p w14:paraId="6894A06D" w14:textId="77777777" w:rsidR="00F90140" w:rsidRPr="00C93466" w:rsidRDefault="00F90140" w:rsidP="00317571">
      <w:pPr>
        <w:rPr>
          <w:rFonts w:asciiTheme="minorHAnsi" w:hAnsiTheme="minorHAnsi" w:cstheme="minorHAnsi"/>
          <w:sz w:val="22"/>
          <w:szCs w:val="22"/>
        </w:rPr>
      </w:pPr>
    </w:p>
    <w:sectPr w:rsidR="00F90140" w:rsidRPr="00C93466" w:rsidSect="00301BB2">
      <w:headerReference w:type="even" r:id="rId14"/>
      <w:headerReference w:type="default" r:id="rId15"/>
      <w:footerReference w:type="default" r:id="rId16"/>
      <w:head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FC85B" w14:textId="77777777" w:rsidR="00A46D1F" w:rsidRDefault="00A46D1F" w:rsidP="00F26A54">
      <w:r>
        <w:separator/>
      </w:r>
    </w:p>
  </w:endnote>
  <w:endnote w:type="continuationSeparator" w:id="0">
    <w:p w14:paraId="2B94B02B" w14:textId="77777777" w:rsidR="00A46D1F" w:rsidRDefault="00A46D1F" w:rsidP="00F2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0070C0"/>
      </w:tblBorders>
      <w:tblLook w:val="04A0" w:firstRow="1" w:lastRow="0" w:firstColumn="1" w:lastColumn="0" w:noHBand="0" w:noVBand="1"/>
    </w:tblPr>
    <w:tblGrid>
      <w:gridCol w:w="7463"/>
      <w:gridCol w:w="1563"/>
    </w:tblGrid>
    <w:tr w:rsidR="00B42B70" w14:paraId="5F0B9AD6" w14:textId="77777777" w:rsidTr="00386592">
      <w:trPr>
        <w:trHeight w:val="360"/>
      </w:trPr>
      <w:tc>
        <w:tcPr>
          <w:tcW w:w="4134" w:type="pct"/>
        </w:tcPr>
        <w:p w14:paraId="0BB514A7" w14:textId="77777777" w:rsidR="00B42B70" w:rsidRPr="00F26A54" w:rsidRDefault="00B42B70" w:rsidP="00317571">
          <w:pPr>
            <w:pStyle w:val="Footer"/>
            <w:jc w:val="right"/>
            <w:rPr>
              <w:b/>
              <w:color w:val="0070C0"/>
            </w:rPr>
          </w:pPr>
          <w:r>
            <w:rPr>
              <w:b/>
              <w:color w:val="0070C0"/>
              <w:sz w:val="20"/>
            </w:rPr>
            <w:t>UNICEF -  ECARO</w:t>
          </w:r>
        </w:p>
      </w:tc>
      <w:tc>
        <w:tcPr>
          <w:tcW w:w="866" w:type="pct"/>
          <w:shd w:val="clear" w:color="auto" w:fill="0070C0"/>
        </w:tcPr>
        <w:p w14:paraId="3CE602F1" w14:textId="77777777" w:rsidR="00B42B70" w:rsidRPr="00317571" w:rsidRDefault="00B42B70">
          <w:pPr>
            <w:pStyle w:val="Footer"/>
            <w:jc w:val="right"/>
            <w:rPr>
              <w:b/>
              <w:color w:val="FFFFFF" w:themeColor="background1"/>
            </w:rPr>
          </w:pPr>
          <w:r w:rsidRPr="00317571">
            <w:rPr>
              <w:b/>
              <w:color w:val="FFFFFF" w:themeColor="background1"/>
              <w:sz w:val="20"/>
            </w:rPr>
            <w:fldChar w:fldCharType="begin"/>
          </w:r>
          <w:r w:rsidRPr="00317571">
            <w:rPr>
              <w:b/>
              <w:color w:val="FFFFFF" w:themeColor="background1"/>
              <w:sz w:val="20"/>
            </w:rPr>
            <w:instrText xml:space="preserve"> PAGE    \* MERGEFORMAT </w:instrText>
          </w:r>
          <w:r w:rsidRPr="00317571">
            <w:rPr>
              <w:b/>
              <w:color w:val="FFFFFF" w:themeColor="background1"/>
              <w:sz w:val="20"/>
            </w:rPr>
            <w:fldChar w:fldCharType="separate"/>
          </w:r>
          <w:r>
            <w:rPr>
              <w:b/>
              <w:noProof/>
              <w:color w:val="FFFFFF" w:themeColor="background1"/>
              <w:sz w:val="20"/>
            </w:rPr>
            <w:t>1</w:t>
          </w:r>
          <w:r w:rsidRPr="00317571">
            <w:rPr>
              <w:b/>
              <w:noProof/>
              <w:color w:val="FFFFFF" w:themeColor="background1"/>
              <w:sz w:val="20"/>
            </w:rPr>
            <w:fldChar w:fldCharType="end"/>
          </w:r>
        </w:p>
      </w:tc>
    </w:tr>
  </w:tbl>
  <w:p w14:paraId="5B3FE1ED" w14:textId="77777777" w:rsidR="00B42B70" w:rsidRPr="00F26A54" w:rsidRDefault="00B42B7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B2AA0" w14:textId="77777777" w:rsidR="00A46D1F" w:rsidRDefault="00A46D1F" w:rsidP="00F26A54">
      <w:r>
        <w:separator/>
      </w:r>
    </w:p>
  </w:footnote>
  <w:footnote w:type="continuationSeparator" w:id="0">
    <w:p w14:paraId="7EE6066F" w14:textId="77777777" w:rsidR="00A46D1F" w:rsidRDefault="00A46D1F" w:rsidP="00F26A54">
      <w:r>
        <w:continuationSeparator/>
      </w:r>
    </w:p>
  </w:footnote>
  <w:footnote w:id="1">
    <w:p w14:paraId="4D03E768" w14:textId="1412791B" w:rsidR="00B42B70" w:rsidRPr="005C1E7B" w:rsidRDefault="00B42B70" w:rsidP="00DF657C">
      <w:pPr>
        <w:pStyle w:val="FootnoteText"/>
      </w:pPr>
      <w:r>
        <w:rPr>
          <w:rStyle w:val="FootnoteReference"/>
        </w:rPr>
        <w:footnoteRef/>
      </w:r>
      <w:r>
        <w:t xml:space="preserve"> </w:t>
      </w:r>
      <w:r w:rsidRPr="005C1E7B">
        <w:rPr>
          <w:sz w:val="18"/>
          <w:szCs w:val="18"/>
        </w:rPr>
        <w:t xml:space="preserve">Documents </w:t>
      </w:r>
      <w:r w:rsidR="00AD5EB5">
        <w:rPr>
          <w:sz w:val="18"/>
          <w:szCs w:val="18"/>
        </w:rPr>
        <w:t>will be</w:t>
      </w:r>
      <w:r w:rsidRPr="005C1E7B">
        <w:rPr>
          <w:sz w:val="18"/>
          <w:szCs w:val="18"/>
        </w:rPr>
        <w:t xml:space="preserve"> available at </w:t>
      </w:r>
      <w:hyperlink r:id="rId1" w:history="1">
        <w:r w:rsidRPr="005C1E7B">
          <w:rPr>
            <w:rStyle w:val="Hyperlink"/>
            <w:sz w:val="18"/>
            <w:szCs w:val="18"/>
          </w:rPr>
          <w:t>https://www.dropbox.com/sh/8fsnb6w1q9dh39t/AADRzFepKClPIPjbqzQ4xb-Ga?dl=0</w:t>
        </w:r>
      </w:hyperlink>
      <w:r>
        <w:t xml:space="preserve"> </w:t>
      </w:r>
    </w:p>
  </w:footnote>
  <w:footnote w:id="2">
    <w:p w14:paraId="29D15201" w14:textId="77777777" w:rsidR="00B42B70" w:rsidRPr="00803232" w:rsidRDefault="00B42B70" w:rsidP="00803232">
      <w:pPr>
        <w:pStyle w:val="FootnoteText"/>
        <w:rPr>
          <w:sz w:val="18"/>
          <w:szCs w:val="18"/>
          <w:lang w:val="en-GB"/>
        </w:rPr>
      </w:pPr>
      <w:r w:rsidRPr="000302BE">
        <w:rPr>
          <w:rStyle w:val="FootnoteReference"/>
        </w:rPr>
        <w:footnoteRef/>
      </w:r>
      <w:r w:rsidRPr="000302BE">
        <w:t xml:space="preserve"> </w:t>
      </w:r>
      <w:r w:rsidRPr="00803232">
        <w:rPr>
          <w:sz w:val="18"/>
          <w:szCs w:val="18"/>
        </w:rPr>
        <w:t xml:space="preserve">National Statistics Office of Georgia. Data as of 1 January 2018, available at </w:t>
      </w:r>
      <w:hyperlink r:id="rId2" w:history="1">
        <w:r w:rsidRPr="00803232">
          <w:rPr>
            <w:rStyle w:val="Hyperlink"/>
            <w:sz w:val="18"/>
            <w:szCs w:val="18"/>
          </w:rPr>
          <w:t>http://www.geostat.ge/index.php?action=0&amp;lang=eng</w:t>
        </w:r>
      </w:hyperlink>
    </w:p>
  </w:footnote>
  <w:footnote w:id="3">
    <w:p w14:paraId="5E43C64E" w14:textId="77777777" w:rsidR="00B42B70" w:rsidRPr="000302BE" w:rsidRDefault="00B42B70" w:rsidP="00803232">
      <w:pPr>
        <w:rPr>
          <w:sz w:val="20"/>
          <w:szCs w:val="20"/>
        </w:rPr>
      </w:pPr>
      <w:r w:rsidRPr="00803232">
        <w:rPr>
          <w:rStyle w:val="FootnoteReference"/>
          <w:sz w:val="18"/>
          <w:szCs w:val="18"/>
        </w:rPr>
        <w:footnoteRef/>
      </w:r>
      <w:r w:rsidRPr="00803232">
        <w:rPr>
          <w:sz w:val="18"/>
          <w:szCs w:val="18"/>
        </w:rPr>
        <w:t xml:space="preserve"> </w:t>
      </w:r>
      <w:r>
        <w:rPr>
          <w:sz w:val="18"/>
          <w:szCs w:val="18"/>
        </w:rPr>
        <w:t xml:space="preserve">Figures include population groups of 0-19 years old. Demographic Situation in Georgia, 2017. Available at </w:t>
      </w:r>
      <w:hyperlink r:id="rId3" w:history="1">
        <w:r w:rsidRPr="00917C47">
          <w:rPr>
            <w:rStyle w:val="Hyperlink"/>
            <w:sz w:val="18"/>
            <w:szCs w:val="18"/>
          </w:rPr>
          <w:t>http://www.geostat.ge/cms/site_images/_files/georgian/population/demografiuli%20viTareba%20saqarTveloSi_2018.pdf</w:t>
        </w:r>
      </w:hyperlink>
      <w:r>
        <w:rPr>
          <w:sz w:val="18"/>
          <w:szCs w:val="18"/>
        </w:rPr>
        <w:t xml:space="preserve"> </w:t>
      </w:r>
    </w:p>
  </w:footnote>
  <w:footnote w:id="4">
    <w:p w14:paraId="691B8549" w14:textId="77777777" w:rsidR="00B42B70" w:rsidRPr="00E927F5" w:rsidRDefault="00B42B70" w:rsidP="00F76D5B">
      <w:pPr>
        <w:rPr>
          <w:sz w:val="18"/>
          <w:szCs w:val="18"/>
        </w:rPr>
      </w:pPr>
      <w:r w:rsidRPr="00E927F5">
        <w:rPr>
          <w:rStyle w:val="FootnoteReference"/>
          <w:sz w:val="18"/>
          <w:szCs w:val="18"/>
        </w:rPr>
        <w:footnoteRef/>
      </w:r>
      <w:r w:rsidRPr="00E927F5">
        <w:rPr>
          <w:sz w:val="18"/>
          <w:szCs w:val="18"/>
        </w:rPr>
        <w:t xml:space="preserve"> United Nations Inter-</w:t>
      </w:r>
      <w:proofErr w:type="gramStart"/>
      <w:r w:rsidRPr="00E927F5">
        <w:rPr>
          <w:sz w:val="18"/>
          <w:szCs w:val="18"/>
        </w:rPr>
        <w:t>agency</w:t>
      </w:r>
      <w:proofErr w:type="gramEnd"/>
      <w:r w:rsidRPr="00E927F5">
        <w:rPr>
          <w:sz w:val="18"/>
          <w:szCs w:val="18"/>
        </w:rPr>
        <w:t xml:space="preserve"> Group for Child Mortality Estimation, Levels and Trends in Child Mortality, Geneva, 2018.</w:t>
      </w:r>
    </w:p>
  </w:footnote>
  <w:footnote w:id="5">
    <w:p w14:paraId="5FD53163" w14:textId="77777777" w:rsidR="00B42B70" w:rsidRPr="00E927F5" w:rsidRDefault="00B42B70" w:rsidP="00F76D5B">
      <w:pPr>
        <w:contextualSpacing/>
        <w:rPr>
          <w:sz w:val="18"/>
          <w:szCs w:val="18"/>
        </w:rPr>
      </w:pPr>
      <w:r w:rsidRPr="00E927F5">
        <w:rPr>
          <w:rStyle w:val="FootnoteReference"/>
          <w:sz w:val="18"/>
          <w:szCs w:val="18"/>
        </w:rPr>
        <w:footnoteRef/>
      </w:r>
      <w:r w:rsidRPr="00E927F5">
        <w:rPr>
          <w:sz w:val="18"/>
          <w:szCs w:val="18"/>
        </w:rPr>
        <w:t xml:space="preserve"> United Nations Inter-</w:t>
      </w:r>
      <w:proofErr w:type="gramStart"/>
      <w:r w:rsidRPr="00E927F5">
        <w:rPr>
          <w:sz w:val="18"/>
          <w:szCs w:val="18"/>
        </w:rPr>
        <w:t>agency</w:t>
      </w:r>
      <w:proofErr w:type="gramEnd"/>
      <w:r w:rsidRPr="00E927F5">
        <w:rPr>
          <w:sz w:val="18"/>
          <w:szCs w:val="18"/>
        </w:rPr>
        <w:t xml:space="preserve"> Group for Maternal Mortality Estimation, Trends in Maternal Mortality, Geneva, 2015.</w:t>
      </w:r>
    </w:p>
  </w:footnote>
  <w:footnote w:id="6">
    <w:p w14:paraId="10D48413" w14:textId="77777777" w:rsidR="00B42B70" w:rsidRPr="00E927F5" w:rsidRDefault="00B42B70" w:rsidP="00F76D5B">
      <w:pPr>
        <w:contextualSpacing/>
        <w:rPr>
          <w:sz w:val="18"/>
          <w:szCs w:val="18"/>
        </w:rPr>
      </w:pPr>
      <w:r w:rsidRPr="00E927F5">
        <w:rPr>
          <w:rStyle w:val="FootnoteReference"/>
          <w:sz w:val="18"/>
          <w:szCs w:val="18"/>
        </w:rPr>
        <w:footnoteRef/>
      </w:r>
      <w:r w:rsidRPr="00E927F5">
        <w:rPr>
          <w:sz w:val="18"/>
          <w:szCs w:val="18"/>
        </w:rPr>
        <w:t xml:space="preserve"> UNICEF Georgia, Improving Health and Building Prosperity, Tbilisi, 2012, p. 6.</w:t>
      </w:r>
    </w:p>
  </w:footnote>
  <w:footnote w:id="7">
    <w:p w14:paraId="43DB8FF7" w14:textId="77777777" w:rsidR="00B42B70" w:rsidRPr="00E927F5" w:rsidRDefault="00B42B70" w:rsidP="00F76D5B">
      <w:pPr>
        <w:pStyle w:val="FootnoteText"/>
        <w:contextualSpacing/>
        <w:rPr>
          <w:sz w:val="18"/>
          <w:szCs w:val="18"/>
        </w:rPr>
      </w:pPr>
      <w:r w:rsidRPr="00E927F5">
        <w:rPr>
          <w:rStyle w:val="FootnoteReference"/>
          <w:sz w:val="18"/>
          <w:szCs w:val="18"/>
        </w:rPr>
        <w:footnoteRef/>
      </w:r>
      <w:r w:rsidRPr="00E927F5">
        <w:rPr>
          <w:sz w:val="18"/>
          <w:szCs w:val="18"/>
        </w:rPr>
        <w:t xml:space="preserve"> Ibid.</w:t>
      </w:r>
    </w:p>
  </w:footnote>
  <w:footnote w:id="8">
    <w:p w14:paraId="592EC002" w14:textId="77777777" w:rsidR="00B42B70" w:rsidRPr="00E927F5" w:rsidRDefault="00B42B70" w:rsidP="00F76D5B">
      <w:pPr>
        <w:contextualSpacing/>
        <w:rPr>
          <w:sz w:val="18"/>
          <w:szCs w:val="18"/>
        </w:rPr>
      </w:pPr>
      <w:r w:rsidRPr="00E927F5">
        <w:rPr>
          <w:rStyle w:val="FootnoteReference"/>
          <w:sz w:val="18"/>
          <w:szCs w:val="18"/>
        </w:rPr>
        <w:footnoteRef/>
      </w:r>
      <w:r w:rsidRPr="00E927F5">
        <w:rPr>
          <w:sz w:val="18"/>
          <w:szCs w:val="18"/>
        </w:rPr>
        <w:t xml:space="preserve"> UNICEF Georgia, Report of the 2009 Georgia National Nutrition Survey, Tbilisi, 2010, p. 13.</w:t>
      </w:r>
    </w:p>
  </w:footnote>
  <w:footnote w:id="9">
    <w:p w14:paraId="7188FF4A" w14:textId="77777777" w:rsidR="00B42B70" w:rsidRPr="00E927F5" w:rsidRDefault="00B42B70" w:rsidP="00F76D5B">
      <w:pPr>
        <w:pStyle w:val="FootnoteText"/>
        <w:contextualSpacing/>
        <w:rPr>
          <w:sz w:val="18"/>
          <w:szCs w:val="18"/>
        </w:rPr>
      </w:pPr>
      <w:r w:rsidRPr="00E927F5">
        <w:rPr>
          <w:rStyle w:val="FootnoteReference"/>
          <w:sz w:val="18"/>
          <w:szCs w:val="18"/>
        </w:rPr>
        <w:footnoteRef/>
      </w:r>
      <w:r w:rsidRPr="00E927F5">
        <w:rPr>
          <w:sz w:val="18"/>
          <w:szCs w:val="18"/>
        </w:rPr>
        <w:t xml:space="preserve"> Ibid.</w:t>
      </w:r>
    </w:p>
  </w:footnote>
  <w:footnote w:id="10">
    <w:p w14:paraId="2FB6AFAC" w14:textId="77777777" w:rsidR="00B42B70" w:rsidRPr="00E927F5" w:rsidRDefault="00B42B70" w:rsidP="00E927F5">
      <w:pPr>
        <w:contextualSpacing/>
        <w:rPr>
          <w:sz w:val="18"/>
          <w:szCs w:val="18"/>
        </w:rPr>
      </w:pPr>
      <w:r w:rsidRPr="00E927F5">
        <w:rPr>
          <w:rStyle w:val="FootnoteReference"/>
          <w:sz w:val="18"/>
          <w:szCs w:val="18"/>
        </w:rPr>
        <w:footnoteRef/>
      </w:r>
      <w:r w:rsidRPr="00E927F5">
        <w:rPr>
          <w:sz w:val="18"/>
          <w:szCs w:val="18"/>
        </w:rPr>
        <w:t xml:space="preserve"> UNICEF Georgia, Improving the quality of primary health care in Georgia with the specific focus on services for mothers and children, Tbilisi, 2014.</w:t>
      </w:r>
    </w:p>
  </w:footnote>
  <w:footnote w:id="11">
    <w:p w14:paraId="0E7E21A5" w14:textId="77777777" w:rsidR="00B42B70" w:rsidRPr="006E1D60" w:rsidRDefault="00B42B70" w:rsidP="006E1D60">
      <w:pPr>
        <w:rPr>
          <w:sz w:val="18"/>
          <w:szCs w:val="18"/>
        </w:rPr>
      </w:pPr>
      <w:r w:rsidRPr="006E1D60">
        <w:rPr>
          <w:rStyle w:val="FootnoteReference"/>
          <w:sz w:val="18"/>
          <w:szCs w:val="18"/>
        </w:rPr>
        <w:footnoteRef/>
      </w:r>
      <w:r w:rsidRPr="006E1D60">
        <w:rPr>
          <w:sz w:val="18"/>
          <w:szCs w:val="18"/>
        </w:rPr>
        <w:t xml:space="preserve"> </w:t>
      </w:r>
      <w:hyperlink r:id="rId4" w:history="1">
        <w:r w:rsidRPr="00917C47">
          <w:rPr>
            <w:rStyle w:val="Hyperlink"/>
            <w:sz w:val="18"/>
            <w:szCs w:val="18"/>
          </w:rPr>
          <w:t>http://www.oecd.org/dac/evaluation/daccriteriaforevaluatingdevelopmentassistance.htm</w:t>
        </w:r>
      </w:hyperlink>
      <w:r>
        <w:rPr>
          <w:sz w:val="18"/>
          <w:szCs w:val="18"/>
        </w:rPr>
        <w:t xml:space="preserve"> </w:t>
      </w:r>
    </w:p>
  </w:footnote>
  <w:footnote w:id="12">
    <w:p w14:paraId="17DD6759" w14:textId="77777777" w:rsidR="00B42B70" w:rsidRPr="00012B33" w:rsidRDefault="00B42B70" w:rsidP="00012B33">
      <w:pPr>
        <w:rPr>
          <w:sz w:val="18"/>
          <w:szCs w:val="18"/>
        </w:rPr>
      </w:pPr>
      <w:r w:rsidRPr="00012B33">
        <w:rPr>
          <w:rStyle w:val="FootnoteReference"/>
          <w:sz w:val="18"/>
          <w:szCs w:val="18"/>
        </w:rPr>
        <w:footnoteRef/>
      </w:r>
      <w:r w:rsidRPr="00012B33">
        <w:rPr>
          <w:sz w:val="18"/>
          <w:szCs w:val="18"/>
        </w:rPr>
        <w:t xml:space="preserve"> UNICEF’s revised Evaluation Policy: </w:t>
      </w:r>
      <w:hyperlink r:id="rId5" w:history="1">
        <w:r w:rsidRPr="00917C47">
          <w:rPr>
            <w:rStyle w:val="Hyperlink"/>
            <w:sz w:val="18"/>
            <w:szCs w:val="18"/>
          </w:rPr>
          <w:t>https://www.unicef.org/about/execboard/files/2018-14-Revised_EvalODS-EN.pdf</w:t>
        </w:r>
      </w:hyperlink>
      <w:r>
        <w:rPr>
          <w:sz w:val="18"/>
          <w:szCs w:val="18"/>
        </w:rPr>
        <w:t xml:space="preserve"> </w:t>
      </w:r>
    </w:p>
  </w:footnote>
  <w:footnote w:id="13">
    <w:p w14:paraId="23D281D9" w14:textId="77777777" w:rsidR="00B42B70" w:rsidRPr="00012B33" w:rsidRDefault="00B42B70">
      <w:pPr>
        <w:pStyle w:val="FootnoteText"/>
      </w:pPr>
      <w:r>
        <w:rPr>
          <w:rStyle w:val="FootnoteReference"/>
        </w:rPr>
        <w:footnoteRef/>
      </w:r>
      <w:r>
        <w:t xml:space="preserve"> </w:t>
      </w:r>
      <w:r w:rsidRPr="00012B33">
        <w:rPr>
          <w:sz w:val="18"/>
          <w:szCs w:val="18"/>
        </w:rPr>
        <w:t xml:space="preserve">UNEG Norms: </w:t>
      </w:r>
      <w:hyperlink r:id="rId6" w:history="1">
        <w:r w:rsidRPr="00917C47">
          <w:rPr>
            <w:rStyle w:val="Hyperlink"/>
            <w:sz w:val="18"/>
            <w:szCs w:val="18"/>
          </w:rPr>
          <w:t>http://www.uneval.org/document/detail/21</w:t>
        </w:r>
      </w:hyperlink>
      <w:r>
        <w:rPr>
          <w:sz w:val="18"/>
          <w:szCs w:val="18"/>
        </w:rPr>
        <w:t>,</w:t>
      </w:r>
      <w:r w:rsidRPr="00012B33">
        <w:rPr>
          <w:sz w:val="18"/>
          <w:szCs w:val="18"/>
        </w:rPr>
        <w:t xml:space="preserve"> UNEG Standards: </w:t>
      </w:r>
      <w:hyperlink r:id="rId7" w:history="1">
        <w:r w:rsidRPr="00917C47">
          <w:rPr>
            <w:rStyle w:val="Hyperlink"/>
            <w:sz w:val="18"/>
            <w:szCs w:val="18"/>
          </w:rPr>
          <w:t>http://www.uneval.org/document/detail/22</w:t>
        </w:r>
      </w:hyperlink>
      <w:r>
        <w:rPr>
          <w:sz w:val="18"/>
          <w:szCs w:val="18"/>
        </w:rPr>
        <w:t xml:space="preserve"> </w:t>
      </w:r>
    </w:p>
  </w:footnote>
  <w:footnote w:id="14">
    <w:p w14:paraId="5DCC245E" w14:textId="77777777" w:rsidR="00B42B70" w:rsidRPr="00012B33" w:rsidRDefault="00B42B70">
      <w:pPr>
        <w:pStyle w:val="FootnoteText"/>
      </w:pPr>
      <w:r>
        <w:rPr>
          <w:rStyle w:val="FootnoteReference"/>
        </w:rPr>
        <w:footnoteRef/>
      </w:r>
      <w:r>
        <w:t xml:space="preserve"> </w:t>
      </w:r>
      <w:hyperlink r:id="rId8" w:history="1">
        <w:r w:rsidRPr="00917C47">
          <w:rPr>
            <w:rStyle w:val="Hyperlink"/>
            <w:sz w:val="18"/>
            <w:szCs w:val="18"/>
          </w:rPr>
          <w:t>https://www.unicef.org/supply/files/ATTACHMENT_IV-UNICEF_Procedure_for_Ethical_Standards.PDF</w:t>
        </w:r>
      </w:hyperlink>
      <w:r>
        <w:rPr>
          <w:sz w:val="18"/>
          <w:szCs w:val="18"/>
        </w:rPr>
        <w:t xml:space="preserve"> </w:t>
      </w:r>
    </w:p>
  </w:footnote>
  <w:footnote w:id="15">
    <w:p w14:paraId="7B9C0F60" w14:textId="77777777" w:rsidR="00B42B70" w:rsidRPr="00012B33" w:rsidRDefault="00B42B70">
      <w:pPr>
        <w:pStyle w:val="FootnoteText"/>
      </w:pPr>
      <w:r>
        <w:rPr>
          <w:rStyle w:val="FootnoteReference"/>
        </w:rPr>
        <w:footnoteRef/>
      </w:r>
      <w:r>
        <w:t xml:space="preserve"> </w:t>
      </w:r>
      <w:proofErr w:type="gramStart"/>
      <w:r w:rsidRPr="00012B33">
        <w:rPr>
          <w:sz w:val="18"/>
          <w:szCs w:val="18"/>
        </w:rPr>
        <w:t>https://www.unicef.org/evaldatabase/files/UNICEF_adapated_reporting_standards_updated_June_2017_FINAL( 1</w:t>
      </w:r>
      <w:proofErr w:type="gramEnd"/>
      <w:r w:rsidRPr="00012B33">
        <w:rPr>
          <w:sz w:val="18"/>
          <w:szCs w:val="18"/>
        </w:rPr>
        <w:t>).pdf</w:t>
      </w:r>
      <w:r>
        <w:rPr>
          <w:sz w:val="18"/>
          <w:szCs w:val="18"/>
        </w:rPr>
        <w:t xml:space="preserve">   </w:t>
      </w:r>
    </w:p>
  </w:footnote>
  <w:footnote w:id="16">
    <w:p w14:paraId="2D06BEED" w14:textId="23BCAF7E" w:rsidR="00B42B70" w:rsidRDefault="00B42B70">
      <w:pPr>
        <w:pStyle w:val="FootnoteText"/>
      </w:pPr>
      <w:r>
        <w:rPr>
          <w:rStyle w:val="FootnoteReference"/>
        </w:rPr>
        <w:footnoteRef/>
      </w:r>
      <w:r>
        <w:t xml:space="preserve"> </w:t>
      </w:r>
      <w:r w:rsidRPr="00E00F9B">
        <w:rPr>
          <w:sz w:val="18"/>
          <w:szCs w:val="18"/>
        </w:rPr>
        <w:t xml:space="preserve">A separate </w:t>
      </w:r>
      <w:proofErr w:type="spellStart"/>
      <w:r w:rsidRPr="00E00F9B">
        <w:rPr>
          <w:sz w:val="18"/>
          <w:szCs w:val="18"/>
        </w:rPr>
        <w:t>ToR</w:t>
      </w:r>
      <w:proofErr w:type="spellEnd"/>
      <w:r w:rsidRPr="00E00F9B">
        <w:rPr>
          <w:sz w:val="18"/>
          <w:szCs w:val="18"/>
        </w:rPr>
        <w:t xml:space="preserve"> will be developed for the national evaluation </w:t>
      </w:r>
      <w:r w:rsidR="00934843">
        <w:rPr>
          <w:sz w:val="18"/>
          <w:szCs w:val="18"/>
        </w:rPr>
        <w:t>consultant.</w:t>
      </w:r>
    </w:p>
  </w:footnote>
  <w:footnote w:id="17">
    <w:p w14:paraId="05B65F54" w14:textId="0DEA2B35" w:rsidR="00C748A7" w:rsidRDefault="00C748A7">
      <w:pPr>
        <w:pStyle w:val="FootnoteText"/>
      </w:pPr>
      <w:r>
        <w:rPr>
          <w:rStyle w:val="FootnoteReference"/>
        </w:rPr>
        <w:footnoteRef/>
      </w:r>
      <w:r>
        <w:t xml:space="preserve"> Kindly note that the application process might be modified, depending on possibility to use UNICEF Regional Office’s roster of evaluation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73FD" w14:textId="77777777" w:rsidR="00B42B70" w:rsidRDefault="00A46D1F">
    <w:pPr>
      <w:pStyle w:val="Header"/>
    </w:pPr>
    <w:r>
      <w:rPr>
        <w:noProof/>
      </w:rPr>
      <w:pict w14:anchorId="19C7D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54987" o:spid="_x0000_s2051" type="#_x0000_t136" alt="" style="position:absolute;margin-left:0;margin-top:0;width:477.2pt;height:159.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CA25" w14:textId="77777777" w:rsidR="00B42B70" w:rsidRDefault="00A46D1F">
    <w:pPr>
      <w:pStyle w:val="Header"/>
    </w:pPr>
    <w:r>
      <w:rPr>
        <w:noProof/>
      </w:rPr>
      <w:pict w14:anchorId="3B8F3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54988" o:spid="_x0000_s2050" type="#_x0000_t136" alt="" style="position:absolute;margin-left:0;margin-top:0;width:477.2pt;height:159.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8585" w14:textId="77777777" w:rsidR="00B42B70" w:rsidRDefault="00A46D1F">
    <w:pPr>
      <w:pStyle w:val="Header"/>
    </w:pPr>
    <w:r>
      <w:rPr>
        <w:noProof/>
      </w:rPr>
      <w:pict w14:anchorId="033BB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54986" o:spid="_x0000_s2049"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E32"/>
    <w:multiLevelType w:val="hybridMultilevel"/>
    <w:tmpl w:val="25A472C2"/>
    <w:lvl w:ilvl="0" w:tplc="2E4C7EF8">
      <w:start w:val="72"/>
      <w:numFmt w:val="bullet"/>
      <w:lvlText w:val="-"/>
      <w:lvlJc w:val="left"/>
      <w:pPr>
        <w:ind w:left="720" w:hanging="360"/>
      </w:pPr>
      <w:rPr>
        <w:rFonts w:ascii="Calibri" w:eastAsiaTheme="majorEastAsia"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804A5"/>
    <w:multiLevelType w:val="hybridMultilevel"/>
    <w:tmpl w:val="ACDE5F64"/>
    <w:lvl w:ilvl="0" w:tplc="04090001">
      <w:start w:val="1"/>
      <w:numFmt w:val="bullet"/>
      <w:lvlText w:val=""/>
      <w:lvlJc w:val="left"/>
      <w:pPr>
        <w:ind w:left="720" w:hanging="360"/>
      </w:pPr>
      <w:rPr>
        <w:rFonts w:ascii="Symbol" w:hAnsi="Symbol" w:hint="default"/>
      </w:rPr>
    </w:lvl>
    <w:lvl w:ilvl="1" w:tplc="2E4C7EF8">
      <w:start w:val="72"/>
      <w:numFmt w:val="bullet"/>
      <w:lvlText w:val="-"/>
      <w:lvlJc w:val="left"/>
      <w:pPr>
        <w:ind w:left="720" w:hanging="360"/>
      </w:pPr>
      <w:rPr>
        <w:rFonts w:ascii="Calibri" w:eastAsiaTheme="majorEastAsia" w:hAnsi="Calibri" w:cs="Calibri"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D41"/>
    <w:multiLevelType w:val="multilevel"/>
    <w:tmpl w:val="F7CAB5A2"/>
    <w:lvl w:ilvl="0">
      <w:start w:val="1"/>
      <w:numFmt w:val="decimal"/>
      <w:lvlText w:val="%1."/>
      <w:lvlJc w:val="left"/>
      <w:pPr>
        <w:ind w:left="63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 w15:restartNumberingAfterBreak="0">
    <w:nsid w:val="348A42CF"/>
    <w:multiLevelType w:val="hybridMultilevel"/>
    <w:tmpl w:val="0528462A"/>
    <w:lvl w:ilvl="0" w:tplc="98103330">
      <w:start w:val="30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87A62"/>
    <w:multiLevelType w:val="hybridMultilevel"/>
    <w:tmpl w:val="CD548420"/>
    <w:lvl w:ilvl="0" w:tplc="2E4C7EF8">
      <w:start w:val="72"/>
      <w:numFmt w:val="bullet"/>
      <w:lvlText w:val="-"/>
      <w:lvlJc w:val="left"/>
      <w:pPr>
        <w:ind w:left="1080" w:hanging="360"/>
      </w:pPr>
      <w:rPr>
        <w:rFonts w:ascii="Calibri" w:eastAsiaTheme="majorEastAsia"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053FB0"/>
    <w:multiLevelType w:val="hybridMultilevel"/>
    <w:tmpl w:val="746EF9B4"/>
    <w:lvl w:ilvl="0" w:tplc="2E4C7EF8">
      <w:start w:val="72"/>
      <w:numFmt w:val="bullet"/>
      <w:lvlText w:val="-"/>
      <w:lvlJc w:val="left"/>
      <w:pPr>
        <w:ind w:left="720" w:hanging="360"/>
      </w:pPr>
      <w:rPr>
        <w:rFonts w:ascii="Calibri" w:eastAsiaTheme="majorEastAsia"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45C86"/>
    <w:multiLevelType w:val="hybridMultilevel"/>
    <w:tmpl w:val="9DC28D52"/>
    <w:lvl w:ilvl="0" w:tplc="2E4C7EF8">
      <w:start w:val="72"/>
      <w:numFmt w:val="bullet"/>
      <w:lvlText w:val="-"/>
      <w:lvlJc w:val="left"/>
      <w:pPr>
        <w:ind w:left="720" w:hanging="360"/>
      </w:pPr>
      <w:rPr>
        <w:rFonts w:ascii="Calibri" w:eastAsiaTheme="majorEastAsia" w:hAnsi="Calibri" w:cs="Calibri" w:hint="default"/>
        <w:color w:val="000000"/>
      </w:rPr>
    </w:lvl>
    <w:lvl w:ilvl="1" w:tplc="B78AB45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C05C0"/>
    <w:multiLevelType w:val="hybridMultilevel"/>
    <w:tmpl w:val="AC22267A"/>
    <w:lvl w:ilvl="0" w:tplc="2E4C7EF8">
      <w:start w:val="72"/>
      <w:numFmt w:val="bullet"/>
      <w:lvlText w:val="-"/>
      <w:lvlJc w:val="left"/>
      <w:pPr>
        <w:ind w:left="720" w:hanging="360"/>
      </w:pPr>
      <w:rPr>
        <w:rFonts w:ascii="Calibri" w:eastAsiaTheme="majorEastAsia"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A2034"/>
    <w:multiLevelType w:val="hybridMultilevel"/>
    <w:tmpl w:val="45EAA0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D370E1"/>
    <w:multiLevelType w:val="hybridMultilevel"/>
    <w:tmpl w:val="601CAD7A"/>
    <w:lvl w:ilvl="0" w:tplc="100C0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10872"/>
    <w:multiLevelType w:val="hybridMultilevel"/>
    <w:tmpl w:val="777EA842"/>
    <w:lvl w:ilvl="0" w:tplc="100C06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0439C"/>
    <w:multiLevelType w:val="hybridMultilevel"/>
    <w:tmpl w:val="05085CAA"/>
    <w:lvl w:ilvl="0" w:tplc="100C0684">
      <w:start w:val="1"/>
      <w:numFmt w:val="bullet"/>
      <w:lvlText w:val=""/>
      <w:lvlJc w:val="left"/>
      <w:pPr>
        <w:ind w:left="720" w:hanging="360"/>
      </w:pPr>
      <w:rPr>
        <w:rFonts w:ascii="Symbol" w:hAnsi="Symbol" w:hint="default"/>
      </w:rPr>
    </w:lvl>
    <w:lvl w:ilvl="1" w:tplc="100C0684">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D19D1"/>
    <w:multiLevelType w:val="hybridMultilevel"/>
    <w:tmpl w:val="365A674A"/>
    <w:lvl w:ilvl="0" w:tplc="2E4C7EF8">
      <w:start w:val="72"/>
      <w:numFmt w:val="bullet"/>
      <w:lvlText w:val="-"/>
      <w:lvlJc w:val="left"/>
      <w:pPr>
        <w:ind w:left="720" w:hanging="360"/>
      </w:pPr>
      <w:rPr>
        <w:rFonts w:ascii="Calibri" w:eastAsiaTheme="majorEastAsia"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F566C"/>
    <w:multiLevelType w:val="hybridMultilevel"/>
    <w:tmpl w:val="6996FC38"/>
    <w:lvl w:ilvl="0" w:tplc="2E4C7EF8">
      <w:start w:val="72"/>
      <w:numFmt w:val="bullet"/>
      <w:lvlText w:val="-"/>
      <w:lvlJc w:val="left"/>
      <w:pPr>
        <w:ind w:left="720" w:hanging="360"/>
      </w:pPr>
      <w:rPr>
        <w:rFonts w:ascii="Calibri" w:eastAsiaTheme="majorEastAsia"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678D5"/>
    <w:multiLevelType w:val="hybridMultilevel"/>
    <w:tmpl w:val="9EA81AE8"/>
    <w:lvl w:ilvl="0" w:tplc="2E4C7EF8">
      <w:start w:val="72"/>
      <w:numFmt w:val="bullet"/>
      <w:lvlText w:val="-"/>
      <w:lvlJc w:val="left"/>
      <w:pPr>
        <w:ind w:left="720" w:hanging="360"/>
      </w:pPr>
      <w:rPr>
        <w:rFonts w:ascii="Calibri" w:eastAsiaTheme="majorEastAsia" w:hAnsi="Calibri" w:cs="Calibri"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C7E42"/>
    <w:multiLevelType w:val="hybridMultilevel"/>
    <w:tmpl w:val="0720CEBC"/>
    <w:lvl w:ilvl="0" w:tplc="2E4C7EF8">
      <w:start w:val="72"/>
      <w:numFmt w:val="bullet"/>
      <w:lvlText w:val="-"/>
      <w:lvlJc w:val="left"/>
      <w:pPr>
        <w:ind w:left="720" w:hanging="360"/>
      </w:pPr>
      <w:rPr>
        <w:rFonts w:ascii="Calibri" w:eastAsiaTheme="majorEastAsia"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5425C"/>
    <w:multiLevelType w:val="hybridMultilevel"/>
    <w:tmpl w:val="EB409DAC"/>
    <w:lvl w:ilvl="0" w:tplc="100C0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8053D"/>
    <w:multiLevelType w:val="hybridMultilevel"/>
    <w:tmpl w:val="3FF29344"/>
    <w:lvl w:ilvl="0" w:tplc="100C0684">
      <w:start w:val="1"/>
      <w:numFmt w:val="bullet"/>
      <w:lvlText w:val=""/>
      <w:lvlJc w:val="left"/>
      <w:pPr>
        <w:ind w:left="720" w:hanging="360"/>
      </w:pPr>
      <w:rPr>
        <w:rFonts w:ascii="Symbol" w:hAnsi="Symbol" w:hint="default"/>
      </w:rPr>
    </w:lvl>
    <w:lvl w:ilvl="1" w:tplc="100C0684">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6"/>
  </w:num>
  <w:num w:numId="4">
    <w:abstractNumId w:val="11"/>
  </w:num>
  <w:num w:numId="5">
    <w:abstractNumId w:val="17"/>
  </w:num>
  <w:num w:numId="6">
    <w:abstractNumId w:val="2"/>
  </w:num>
  <w:num w:numId="7">
    <w:abstractNumId w:val="3"/>
  </w:num>
  <w:num w:numId="8">
    <w:abstractNumId w:val="6"/>
  </w:num>
  <w:num w:numId="9">
    <w:abstractNumId w:val="1"/>
  </w:num>
  <w:num w:numId="10">
    <w:abstractNumId w:val="4"/>
  </w:num>
  <w:num w:numId="11">
    <w:abstractNumId w:val="12"/>
  </w:num>
  <w:num w:numId="12">
    <w:abstractNumId w:val="13"/>
  </w:num>
  <w:num w:numId="13">
    <w:abstractNumId w:val="14"/>
  </w:num>
  <w:num w:numId="14">
    <w:abstractNumId w:val="0"/>
  </w:num>
  <w:num w:numId="15">
    <w:abstractNumId w:val="8"/>
  </w:num>
  <w:num w:numId="16">
    <w:abstractNumId w:val="15"/>
  </w:num>
  <w:num w:numId="17">
    <w:abstractNumId w:val="7"/>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54"/>
    <w:rsid w:val="00007AF6"/>
    <w:rsid w:val="00007C4F"/>
    <w:rsid w:val="00012B33"/>
    <w:rsid w:val="000302BE"/>
    <w:rsid w:val="00031277"/>
    <w:rsid w:val="00056B04"/>
    <w:rsid w:val="00061B10"/>
    <w:rsid w:val="00064D06"/>
    <w:rsid w:val="0006638E"/>
    <w:rsid w:val="000740EB"/>
    <w:rsid w:val="00075353"/>
    <w:rsid w:val="0007651E"/>
    <w:rsid w:val="0008600B"/>
    <w:rsid w:val="00093394"/>
    <w:rsid w:val="000A6486"/>
    <w:rsid w:val="000C56DA"/>
    <w:rsid w:val="000D5AD6"/>
    <w:rsid w:val="000D644D"/>
    <w:rsid w:val="000E0FD9"/>
    <w:rsid w:val="000E3722"/>
    <w:rsid w:val="000F04E5"/>
    <w:rsid w:val="000F305D"/>
    <w:rsid w:val="00103C84"/>
    <w:rsid w:val="0010451C"/>
    <w:rsid w:val="001106DA"/>
    <w:rsid w:val="001131AF"/>
    <w:rsid w:val="00126067"/>
    <w:rsid w:val="00127668"/>
    <w:rsid w:val="001345EA"/>
    <w:rsid w:val="0014053E"/>
    <w:rsid w:val="00143C33"/>
    <w:rsid w:val="00176F43"/>
    <w:rsid w:val="00177E53"/>
    <w:rsid w:val="001810DA"/>
    <w:rsid w:val="001B0264"/>
    <w:rsid w:val="001D240F"/>
    <w:rsid w:val="001D4727"/>
    <w:rsid w:val="001E55EA"/>
    <w:rsid w:val="00206D9F"/>
    <w:rsid w:val="0022682A"/>
    <w:rsid w:val="00227A05"/>
    <w:rsid w:val="00231041"/>
    <w:rsid w:val="00233C8D"/>
    <w:rsid w:val="00235904"/>
    <w:rsid w:val="00240CF4"/>
    <w:rsid w:val="00247DB5"/>
    <w:rsid w:val="00251C54"/>
    <w:rsid w:val="002612E3"/>
    <w:rsid w:val="00264D2C"/>
    <w:rsid w:val="002745C0"/>
    <w:rsid w:val="00276178"/>
    <w:rsid w:val="002A0449"/>
    <w:rsid w:val="002B2D77"/>
    <w:rsid w:val="002D4415"/>
    <w:rsid w:val="002F01C1"/>
    <w:rsid w:val="00301BB2"/>
    <w:rsid w:val="00317571"/>
    <w:rsid w:val="00333F50"/>
    <w:rsid w:val="00340AE9"/>
    <w:rsid w:val="00341380"/>
    <w:rsid w:val="00364CBE"/>
    <w:rsid w:val="003712F7"/>
    <w:rsid w:val="0038031F"/>
    <w:rsid w:val="00386592"/>
    <w:rsid w:val="003A259A"/>
    <w:rsid w:val="003E28BC"/>
    <w:rsid w:val="003E296D"/>
    <w:rsid w:val="00407C69"/>
    <w:rsid w:val="00407E68"/>
    <w:rsid w:val="00440AB7"/>
    <w:rsid w:val="00441BC3"/>
    <w:rsid w:val="004443D9"/>
    <w:rsid w:val="00446F80"/>
    <w:rsid w:val="00461273"/>
    <w:rsid w:val="00481B71"/>
    <w:rsid w:val="00486BF2"/>
    <w:rsid w:val="004A12FC"/>
    <w:rsid w:val="004D4665"/>
    <w:rsid w:val="004F1180"/>
    <w:rsid w:val="005029EE"/>
    <w:rsid w:val="00525843"/>
    <w:rsid w:val="005525BF"/>
    <w:rsid w:val="00570C81"/>
    <w:rsid w:val="00581BDD"/>
    <w:rsid w:val="005921AC"/>
    <w:rsid w:val="005945C8"/>
    <w:rsid w:val="005A1645"/>
    <w:rsid w:val="005A5AEE"/>
    <w:rsid w:val="005B2EB2"/>
    <w:rsid w:val="005B3F83"/>
    <w:rsid w:val="005C1E7B"/>
    <w:rsid w:val="005E57B8"/>
    <w:rsid w:val="005F7DCD"/>
    <w:rsid w:val="00605BDB"/>
    <w:rsid w:val="00614AE7"/>
    <w:rsid w:val="00635E3D"/>
    <w:rsid w:val="00645109"/>
    <w:rsid w:val="006469D6"/>
    <w:rsid w:val="00647052"/>
    <w:rsid w:val="00664F98"/>
    <w:rsid w:val="006721C3"/>
    <w:rsid w:val="00674EB0"/>
    <w:rsid w:val="00686641"/>
    <w:rsid w:val="00691723"/>
    <w:rsid w:val="006A00D1"/>
    <w:rsid w:val="006C0CF7"/>
    <w:rsid w:val="006D16CD"/>
    <w:rsid w:val="006E1D60"/>
    <w:rsid w:val="00711187"/>
    <w:rsid w:val="00723DA6"/>
    <w:rsid w:val="007338E7"/>
    <w:rsid w:val="007445B7"/>
    <w:rsid w:val="0074698E"/>
    <w:rsid w:val="00755EC6"/>
    <w:rsid w:val="007722DA"/>
    <w:rsid w:val="00783664"/>
    <w:rsid w:val="007A32BA"/>
    <w:rsid w:val="007B2A22"/>
    <w:rsid w:val="007C1C28"/>
    <w:rsid w:val="007E2110"/>
    <w:rsid w:val="00803232"/>
    <w:rsid w:val="008056F8"/>
    <w:rsid w:val="00805D31"/>
    <w:rsid w:val="00806359"/>
    <w:rsid w:val="00835F56"/>
    <w:rsid w:val="00836E01"/>
    <w:rsid w:val="00840969"/>
    <w:rsid w:val="00845E02"/>
    <w:rsid w:val="00892E10"/>
    <w:rsid w:val="00897216"/>
    <w:rsid w:val="00897845"/>
    <w:rsid w:val="008C3734"/>
    <w:rsid w:val="008D4405"/>
    <w:rsid w:val="008D52BB"/>
    <w:rsid w:val="008E76C6"/>
    <w:rsid w:val="00906E77"/>
    <w:rsid w:val="00934843"/>
    <w:rsid w:val="00944C85"/>
    <w:rsid w:val="00945220"/>
    <w:rsid w:val="00954067"/>
    <w:rsid w:val="009730B2"/>
    <w:rsid w:val="00973771"/>
    <w:rsid w:val="009823A1"/>
    <w:rsid w:val="009873D8"/>
    <w:rsid w:val="009B5206"/>
    <w:rsid w:val="009E49F7"/>
    <w:rsid w:val="009E51CF"/>
    <w:rsid w:val="009F346B"/>
    <w:rsid w:val="00A07140"/>
    <w:rsid w:val="00A13F66"/>
    <w:rsid w:val="00A16002"/>
    <w:rsid w:val="00A220EE"/>
    <w:rsid w:val="00A22ADF"/>
    <w:rsid w:val="00A44127"/>
    <w:rsid w:val="00A46D1F"/>
    <w:rsid w:val="00A53097"/>
    <w:rsid w:val="00A673F4"/>
    <w:rsid w:val="00A90966"/>
    <w:rsid w:val="00AA1C61"/>
    <w:rsid w:val="00AB2D9F"/>
    <w:rsid w:val="00AD5EB5"/>
    <w:rsid w:val="00AD606E"/>
    <w:rsid w:val="00AF4883"/>
    <w:rsid w:val="00AF6076"/>
    <w:rsid w:val="00B02183"/>
    <w:rsid w:val="00B0562D"/>
    <w:rsid w:val="00B21F24"/>
    <w:rsid w:val="00B36829"/>
    <w:rsid w:val="00B42B70"/>
    <w:rsid w:val="00B46B58"/>
    <w:rsid w:val="00B527C7"/>
    <w:rsid w:val="00B71E67"/>
    <w:rsid w:val="00B956CF"/>
    <w:rsid w:val="00B964E0"/>
    <w:rsid w:val="00B965F8"/>
    <w:rsid w:val="00BA2738"/>
    <w:rsid w:val="00BA52FD"/>
    <w:rsid w:val="00BB412F"/>
    <w:rsid w:val="00BC4A90"/>
    <w:rsid w:val="00BC73A1"/>
    <w:rsid w:val="00BD33BC"/>
    <w:rsid w:val="00BD34E3"/>
    <w:rsid w:val="00BF156D"/>
    <w:rsid w:val="00BF16F2"/>
    <w:rsid w:val="00C042F1"/>
    <w:rsid w:val="00C17526"/>
    <w:rsid w:val="00C221EC"/>
    <w:rsid w:val="00C47AE4"/>
    <w:rsid w:val="00C54408"/>
    <w:rsid w:val="00C6118D"/>
    <w:rsid w:val="00C6366C"/>
    <w:rsid w:val="00C67F41"/>
    <w:rsid w:val="00C7277A"/>
    <w:rsid w:val="00C748A7"/>
    <w:rsid w:val="00C82AFE"/>
    <w:rsid w:val="00C93466"/>
    <w:rsid w:val="00CA798A"/>
    <w:rsid w:val="00CB19B1"/>
    <w:rsid w:val="00CB3E6A"/>
    <w:rsid w:val="00CB6CAD"/>
    <w:rsid w:val="00CC0E66"/>
    <w:rsid w:val="00CC195E"/>
    <w:rsid w:val="00CD7A77"/>
    <w:rsid w:val="00CE5AE0"/>
    <w:rsid w:val="00CF1290"/>
    <w:rsid w:val="00D07EDC"/>
    <w:rsid w:val="00D11634"/>
    <w:rsid w:val="00D15372"/>
    <w:rsid w:val="00D36D26"/>
    <w:rsid w:val="00D4700F"/>
    <w:rsid w:val="00D50CAE"/>
    <w:rsid w:val="00D53618"/>
    <w:rsid w:val="00D81089"/>
    <w:rsid w:val="00D93D21"/>
    <w:rsid w:val="00DB4B34"/>
    <w:rsid w:val="00DD1315"/>
    <w:rsid w:val="00DF1F5D"/>
    <w:rsid w:val="00DF5135"/>
    <w:rsid w:val="00DF657C"/>
    <w:rsid w:val="00E00F9B"/>
    <w:rsid w:val="00E24F6E"/>
    <w:rsid w:val="00E253E8"/>
    <w:rsid w:val="00E47DB0"/>
    <w:rsid w:val="00E50761"/>
    <w:rsid w:val="00E53346"/>
    <w:rsid w:val="00E646AC"/>
    <w:rsid w:val="00E66F8B"/>
    <w:rsid w:val="00E76D31"/>
    <w:rsid w:val="00E91F40"/>
    <w:rsid w:val="00E927F5"/>
    <w:rsid w:val="00E93BD9"/>
    <w:rsid w:val="00F050E6"/>
    <w:rsid w:val="00F13324"/>
    <w:rsid w:val="00F26A54"/>
    <w:rsid w:val="00F40762"/>
    <w:rsid w:val="00F46229"/>
    <w:rsid w:val="00F63D32"/>
    <w:rsid w:val="00F76D5B"/>
    <w:rsid w:val="00F8089E"/>
    <w:rsid w:val="00F815A3"/>
    <w:rsid w:val="00F82C22"/>
    <w:rsid w:val="00F90140"/>
    <w:rsid w:val="00FA07B7"/>
    <w:rsid w:val="00FA1F17"/>
    <w:rsid w:val="00FA35C2"/>
    <w:rsid w:val="00FB63C1"/>
    <w:rsid w:val="00FD2002"/>
    <w:rsid w:val="00FE551C"/>
    <w:rsid w:val="00FF2DFD"/>
    <w:rsid w:val="00FF4C7F"/>
    <w:rsid w:val="00FF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23972"/>
  <w15:docId w15:val="{4F238FCD-68E6-4460-8D75-46F5C5D6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B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A54"/>
    <w:pPr>
      <w:tabs>
        <w:tab w:val="center" w:pos="4680"/>
        <w:tab w:val="right" w:pos="9360"/>
      </w:tabs>
    </w:pPr>
  </w:style>
  <w:style w:type="character" w:customStyle="1" w:styleId="HeaderChar">
    <w:name w:val="Header Char"/>
    <w:basedOn w:val="DefaultParagraphFont"/>
    <w:link w:val="Header"/>
    <w:uiPriority w:val="99"/>
    <w:rsid w:val="00F26A54"/>
  </w:style>
  <w:style w:type="paragraph" w:styleId="Footer">
    <w:name w:val="footer"/>
    <w:basedOn w:val="Normal"/>
    <w:link w:val="FooterChar"/>
    <w:uiPriority w:val="99"/>
    <w:unhideWhenUsed/>
    <w:rsid w:val="00F26A54"/>
    <w:pPr>
      <w:tabs>
        <w:tab w:val="center" w:pos="4680"/>
        <w:tab w:val="right" w:pos="9360"/>
      </w:tabs>
    </w:pPr>
  </w:style>
  <w:style w:type="character" w:customStyle="1" w:styleId="FooterChar">
    <w:name w:val="Footer Char"/>
    <w:basedOn w:val="DefaultParagraphFont"/>
    <w:link w:val="Footer"/>
    <w:uiPriority w:val="99"/>
    <w:rsid w:val="00F26A54"/>
  </w:style>
  <w:style w:type="paragraph" w:customStyle="1" w:styleId="F9E977197262459AB16AE09F8A4F0155">
    <w:name w:val="F9E977197262459AB16AE09F8A4F0155"/>
    <w:rsid w:val="00F26A54"/>
    <w:rPr>
      <w:rFonts w:eastAsiaTheme="minorEastAsia"/>
      <w:lang w:val="en-US" w:eastAsia="ja-JP"/>
    </w:rPr>
  </w:style>
  <w:style w:type="paragraph" w:styleId="BalloonText">
    <w:name w:val="Balloon Text"/>
    <w:basedOn w:val="Normal"/>
    <w:link w:val="BalloonTextChar"/>
    <w:uiPriority w:val="99"/>
    <w:semiHidden/>
    <w:unhideWhenUsed/>
    <w:rsid w:val="00F26A54"/>
    <w:rPr>
      <w:rFonts w:ascii="Tahoma" w:hAnsi="Tahoma" w:cs="Tahoma"/>
      <w:sz w:val="16"/>
      <w:szCs w:val="16"/>
    </w:rPr>
  </w:style>
  <w:style w:type="character" w:customStyle="1" w:styleId="BalloonTextChar">
    <w:name w:val="Balloon Text Char"/>
    <w:basedOn w:val="DefaultParagraphFont"/>
    <w:link w:val="BalloonText"/>
    <w:uiPriority w:val="99"/>
    <w:semiHidden/>
    <w:rsid w:val="00F26A54"/>
    <w:rPr>
      <w:rFonts w:ascii="Tahoma" w:hAnsi="Tahoma" w:cs="Tahoma"/>
      <w:sz w:val="16"/>
      <w:szCs w:val="16"/>
    </w:rPr>
  </w:style>
  <w:style w:type="paragraph" w:styleId="ListParagraph">
    <w:name w:val="List Paragraph"/>
    <w:aliases w:val="List Paragraph (numbered (a)),WB Para,Table/Figure Heading,Lapis Bulleted List,Dot pt,F5 List Paragraph,List Paragraph1,No Spacing1,List Paragraph Char Char Char,Indicator Text,Numbered Para 1,Bullet 1,List Paragraph12,Bullet Points"/>
    <w:basedOn w:val="Normal"/>
    <w:link w:val="ListParagraphChar"/>
    <w:uiPriority w:val="34"/>
    <w:qFormat/>
    <w:rsid w:val="00386592"/>
    <w:pPr>
      <w:ind w:left="720"/>
      <w:contextualSpacing/>
    </w:pPr>
  </w:style>
  <w:style w:type="character" w:styleId="Hyperlink">
    <w:name w:val="Hyperlink"/>
    <w:basedOn w:val="DefaultParagraphFont"/>
    <w:uiPriority w:val="99"/>
    <w:unhideWhenUsed/>
    <w:rsid w:val="00674EB0"/>
    <w:rPr>
      <w:color w:val="0000FF" w:themeColor="hyperlink"/>
      <w:u w:val="single"/>
    </w:rPr>
  </w:style>
  <w:style w:type="character" w:styleId="CommentReference">
    <w:name w:val="annotation reference"/>
    <w:basedOn w:val="DefaultParagraphFont"/>
    <w:uiPriority w:val="99"/>
    <w:semiHidden/>
    <w:unhideWhenUsed/>
    <w:rsid w:val="00B0562D"/>
    <w:rPr>
      <w:sz w:val="16"/>
      <w:szCs w:val="16"/>
    </w:rPr>
  </w:style>
  <w:style w:type="paragraph" w:styleId="CommentText">
    <w:name w:val="annotation text"/>
    <w:basedOn w:val="Normal"/>
    <w:link w:val="CommentTextChar"/>
    <w:uiPriority w:val="99"/>
    <w:unhideWhenUsed/>
    <w:rsid w:val="00B0562D"/>
    <w:rPr>
      <w:sz w:val="20"/>
      <w:szCs w:val="20"/>
    </w:rPr>
  </w:style>
  <w:style w:type="character" w:customStyle="1" w:styleId="CommentTextChar">
    <w:name w:val="Comment Text Char"/>
    <w:basedOn w:val="DefaultParagraphFont"/>
    <w:link w:val="CommentText"/>
    <w:uiPriority w:val="99"/>
    <w:rsid w:val="00B0562D"/>
    <w:rPr>
      <w:sz w:val="20"/>
      <w:szCs w:val="20"/>
    </w:rPr>
  </w:style>
  <w:style w:type="paragraph" w:styleId="CommentSubject">
    <w:name w:val="annotation subject"/>
    <w:basedOn w:val="CommentText"/>
    <w:next w:val="CommentText"/>
    <w:link w:val="CommentSubjectChar"/>
    <w:uiPriority w:val="99"/>
    <w:semiHidden/>
    <w:unhideWhenUsed/>
    <w:rsid w:val="00B0562D"/>
    <w:rPr>
      <w:b/>
      <w:bCs/>
    </w:rPr>
  </w:style>
  <w:style w:type="character" w:customStyle="1" w:styleId="CommentSubjectChar">
    <w:name w:val="Comment Subject Char"/>
    <w:basedOn w:val="CommentTextChar"/>
    <w:link w:val="CommentSubject"/>
    <w:uiPriority w:val="99"/>
    <w:semiHidden/>
    <w:rsid w:val="00B0562D"/>
    <w:rPr>
      <w:b/>
      <w:bCs/>
      <w:sz w:val="20"/>
      <w:szCs w:val="20"/>
    </w:rPr>
  </w:style>
  <w:style w:type="character" w:styleId="FollowedHyperlink">
    <w:name w:val="FollowedHyperlink"/>
    <w:basedOn w:val="DefaultParagraphFont"/>
    <w:uiPriority w:val="99"/>
    <w:semiHidden/>
    <w:unhideWhenUsed/>
    <w:rsid w:val="00AD606E"/>
    <w:rPr>
      <w:color w:val="800080" w:themeColor="followedHyperlink"/>
      <w:u w:val="single"/>
    </w:rPr>
  </w:style>
  <w:style w:type="paragraph" w:styleId="FootnoteText">
    <w:name w:val="footnote text"/>
    <w:basedOn w:val="Normal"/>
    <w:link w:val="FootnoteTextChar"/>
    <w:uiPriority w:val="99"/>
    <w:semiHidden/>
    <w:unhideWhenUsed/>
    <w:rsid w:val="009873D8"/>
    <w:rPr>
      <w:sz w:val="20"/>
      <w:szCs w:val="20"/>
    </w:rPr>
  </w:style>
  <w:style w:type="character" w:customStyle="1" w:styleId="FootnoteTextChar">
    <w:name w:val="Footnote Text Char"/>
    <w:basedOn w:val="DefaultParagraphFont"/>
    <w:link w:val="FootnoteText"/>
    <w:uiPriority w:val="99"/>
    <w:semiHidden/>
    <w:rsid w:val="009873D8"/>
    <w:rPr>
      <w:sz w:val="20"/>
      <w:szCs w:val="20"/>
    </w:rPr>
  </w:style>
  <w:style w:type="character" w:styleId="FootnoteReference">
    <w:name w:val="footnote reference"/>
    <w:basedOn w:val="DefaultParagraphFont"/>
    <w:uiPriority w:val="99"/>
    <w:semiHidden/>
    <w:unhideWhenUsed/>
    <w:rsid w:val="009873D8"/>
    <w:rPr>
      <w:vertAlign w:val="superscript"/>
    </w:rPr>
  </w:style>
  <w:style w:type="character" w:customStyle="1" w:styleId="ListParagraphChar">
    <w:name w:val="List Paragraph Char"/>
    <w:aliases w:val="List Paragraph (numbered (a)) Char,WB Para Char,Table/Figure Heading Char,Lapis Bulleted List Char,Dot pt Char,F5 List Paragraph Char,List Paragraph1 Char,No Spacing1 Char,List Paragraph Char Char Char Char,Indicator Text Char"/>
    <w:basedOn w:val="DefaultParagraphFont"/>
    <w:link w:val="ListParagraph"/>
    <w:uiPriority w:val="34"/>
    <w:locked/>
    <w:rsid w:val="00F63D32"/>
  </w:style>
  <w:style w:type="paragraph" w:customStyle="1" w:styleId="BBCText">
    <w:name w:val="BBCText"/>
    <w:rsid w:val="00C7277A"/>
    <w:pPr>
      <w:overflowPunct w:val="0"/>
      <w:autoSpaceDE w:val="0"/>
      <w:autoSpaceDN w:val="0"/>
      <w:adjustRightInd w:val="0"/>
      <w:spacing w:after="0" w:line="240" w:lineRule="auto"/>
      <w:textAlignment w:val="baseline"/>
    </w:pPr>
    <w:rPr>
      <w:rFonts w:ascii="Times New Roman" w:eastAsia="SimSun" w:hAnsi="Times New Roman" w:cs="Times New Roman"/>
      <w:sz w:val="24"/>
      <w:szCs w:val="20"/>
      <w:lang w:eastAsia="en-GB"/>
    </w:rPr>
  </w:style>
  <w:style w:type="character" w:styleId="UnresolvedMention">
    <w:name w:val="Unresolved Mention"/>
    <w:basedOn w:val="DefaultParagraphFont"/>
    <w:uiPriority w:val="99"/>
    <w:semiHidden/>
    <w:unhideWhenUsed/>
    <w:rsid w:val="00C7277A"/>
    <w:rPr>
      <w:color w:val="605E5C"/>
      <w:shd w:val="clear" w:color="auto" w:fill="E1DFDD"/>
    </w:rPr>
  </w:style>
  <w:style w:type="paragraph" w:styleId="NormalWeb">
    <w:name w:val="Normal (Web)"/>
    <w:basedOn w:val="Normal"/>
    <w:uiPriority w:val="99"/>
    <w:semiHidden/>
    <w:unhideWhenUsed/>
    <w:rsid w:val="002F01C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9245">
      <w:bodyDiv w:val="1"/>
      <w:marLeft w:val="0"/>
      <w:marRight w:val="0"/>
      <w:marTop w:val="0"/>
      <w:marBottom w:val="0"/>
      <w:divBdr>
        <w:top w:val="none" w:sz="0" w:space="0" w:color="auto"/>
        <w:left w:val="none" w:sz="0" w:space="0" w:color="auto"/>
        <w:bottom w:val="none" w:sz="0" w:space="0" w:color="auto"/>
        <w:right w:val="none" w:sz="0" w:space="0" w:color="auto"/>
      </w:divBdr>
    </w:div>
    <w:div w:id="85852724">
      <w:bodyDiv w:val="1"/>
      <w:marLeft w:val="0"/>
      <w:marRight w:val="0"/>
      <w:marTop w:val="0"/>
      <w:marBottom w:val="0"/>
      <w:divBdr>
        <w:top w:val="none" w:sz="0" w:space="0" w:color="auto"/>
        <w:left w:val="none" w:sz="0" w:space="0" w:color="auto"/>
        <w:bottom w:val="none" w:sz="0" w:space="0" w:color="auto"/>
        <w:right w:val="none" w:sz="0" w:space="0" w:color="auto"/>
      </w:divBdr>
    </w:div>
    <w:div w:id="139543008">
      <w:bodyDiv w:val="1"/>
      <w:marLeft w:val="0"/>
      <w:marRight w:val="0"/>
      <w:marTop w:val="0"/>
      <w:marBottom w:val="0"/>
      <w:divBdr>
        <w:top w:val="none" w:sz="0" w:space="0" w:color="auto"/>
        <w:left w:val="none" w:sz="0" w:space="0" w:color="auto"/>
        <w:bottom w:val="none" w:sz="0" w:space="0" w:color="auto"/>
        <w:right w:val="none" w:sz="0" w:space="0" w:color="auto"/>
      </w:divBdr>
    </w:div>
    <w:div w:id="207112505">
      <w:bodyDiv w:val="1"/>
      <w:marLeft w:val="0"/>
      <w:marRight w:val="0"/>
      <w:marTop w:val="0"/>
      <w:marBottom w:val="0"/>
      <w:divBdr>
        <w:top w:val="none" w:sz="0" w:space="0" w:color="auto"/>
        <w:left w:val="none" w:sz="0" w:space="0" w:color="auto"/>
        <w:bottom w:val="none" w:sz="0" w:space="0" w:color="auto"/>
        <w:right w:val="none" w:sz="0" w:space="0" w:color="auto"/>
      </w:divBdr>
    </w:div>
    <w:div w:id="208422940">
      <w:bodyDiv w:val="1"/>
      <w:marLeft w:val="0"/>
      <w:marRight w:val="0"/>
      <w:marTop w:val="0"/>
      <w:marBottom w:val="0"/>
      <w:divBdr>
        <w:top w:val="none" w:sz="0" w:space="0" w:color="auto"/>
        <w:left w:val="none" w:sz="0" w:space="0" w:color="auto"/>
        <w:bottom w:val="none" w:sz="0" w:space="0" w:color="auto"/>
        <w:right w:val="none" w:sz="0" w:space="0" w:color="auto"/>
      </w:divBdr>
    </w:div>
    <w:div w:id="217672463">
      <w:bodyDiv w:val="1"/>
      <w:marLeft w:val="0"/>
      <w:marRight w:val="0"/>
      <w:marTop w:val="0"/>
      <w:marBottom w:val="0"/>
      <w:divBdr>
        <w:top w:val="none" w:sz="0" w:space="0" w:color="auto"/>
        <w:left w:val="none" w:sz="0" w:space="0" w:color="auto"/>
        <w:bottom w:val="none" w:sz="0" w:space="0" w:color="auto"/>
        <w:right w:val="none" w:sz="0" w:space="0" w:color="auto"/>
      </w:divBdr>
    </w:div>
    <w:div w:id="237713501">
      <w:bodyDiv w:val="1"/>
      <w:marLeft w:val="0"/>
      <w:marRight w:val="0"/>
      <w:marTop w:val="0"/>
      <w:marBottom w:val="0"/>
      <w:divBdr>
        <w:top w:val="none" w:sz="0" w:space="0" w:color="auto"/>
        <w:left w:val="none" w:sz="0" w:space="0" w:color="auto"/>
        <w:bottom w:val="none" w:sz="0" w:space="0" w:color="auto"/>
        <w:right w:val="none" w:sz="0" w:space="0" w:color="auto"/>
      </w:divBdr>
    </w:div>
    <w:div w:id="259990144">
      <w:bodyDiv w:val="1"/>
      <w:marLeft w:val="0"/>
      <w:marRight w:val="0"/>
      <w:marTop w:val="0"/>
      <w:marBottom w:val="0"/>
      <w:divBdr>
        <w:top w:val="none" w:sz="0" w:space="0" w:color="auto"/>
        <w:left w:val="none" w:sz="0" w:space="0" w:color="auto"/>
        <w:bottom w:val="none" w:sz="0" w:space="0" w:color="auto"/>
        <w:right w:val="none" w:sz="0" w:space="0" w:color="auto"/>
      </w:divBdr>
    </w:div>
    <w:div w:id="266888220">
      <w:bodyDiv w:val="1"/>
      <w:marLeft w:val="0"/>
      <w:marRight w:val="0"/>
      <w:marTop w:val="0"/>
      <w:marBottom w:val="0"/>
      <w:divBdr>
        <w:top w:val="none" w:sz="0" w:space="0" w:color="auto"/>
        <w:left w:val="none" w:sz="0" w:space="0" w:color="auto"/>
        <w:bottom w:val="none" w:sz="0" w:space="0" w:color="auto"/>
        <w:right w:val="none" w:sz="0" w:space="0" w:color="auto"/>
      </w:divBdr>
    </w:div>
    <w:div w:id="397288550">
      <w:bodyDiv w:val="1"/>
      <w:marLeft w:val="0"/>
      <w:marRight w:val="0"/>
      <w:marTop w:val="0"/>
      <w:marBottom w:val="0"/>
      <w:divBdr>
        <w:top w:val="none" w:sz="0" w:space="0" w:color="auto"/>
        <w:left w:val="none" w:sz="0" w:space="0" w:color="auto"/>
        <w:bottom w:val="none" w:sz="0" w:space="0" w:color="auto"/>
        <w:right w:val="none" w:sz="0" w:space="0" w:color="auto"/>
      </w:divBdr>
    </w:div>
    <w:div w:id="468137484">
      <w:bodyDiv w:val="1"/>
      <w:marLeft w:val="0"/>
      <w:marRight w:val="0"/>
      <w:marTop w:val="0"/>
      <w:marBottom w:val="0"/>
      <w:divBdr>
        <w:top w:val="none" w:sz="0" w:space="0" w:color="auto"/>
        <w:left w:val="none" w:sz="0" w:space="0" w:color="auto"/>
        <w:bottom w:val="none" w:sz="0" w:space="0" w:color="auto"/>
        <w:right w:val="none" w:sz="0" w:space="0" w:color="auto"/>
      </w:divBdr>
    </w:div>
    <w:div w:id="530921855">
      <w:bodyDiv w:val="1"/>
      <w:marLeft w:val="0"/>
      <w:marRight w:val="0"/>
      <w:marTop w:val="0"/>
      <w:marBottom w:val="0"/>
      <w:divBdr>
        <w:top w:val="none" w:sz="0" w:space="0" w:color="auto"/>
        <w:left w:val="none" w:sz="0" w:space="0" w:color="auto"/>
        <w:bottom w:val="none" w:sz="0" w:space="0" w:color="auto"/>
        <w:right w:val="none" w:sz="0" w:space="0" w:color="auto"/>
      </w:divBdr>
    </w:div>
    <w:div w:id="533621389">
      <w:bodyDiv w:val="1"/>
      <w:marLeft w:val="0"/>
      <w:marRight w:val="0"/>
      <w:marTop w:val="0"/>
      <w:marBottom w:val="0"/>
      <w:divBdr>
        <w:top w:val="none" w:sz="0" w:space="0" w:color="auto"/>
        <w:left w:val="none" w:sz="0" w:space="0" w:color="auto"/>
        <w:bottom w:val="none" w:sz="0" w:space="0" w:color="auto"/>
        <w:right w:val="none" w:sz="0" w:space="0" w:color="auto"/>
      </w:divBdr>
    </w:div>
    <w:div w:id="594947820">
      <w:bodyDiv w:val="1"/>
      <w:marLeft w:val="0"/>
      <w:marRight w:val="0"/>
      <w:marTop w:val="0"/>
      <w:marBottom w:val="0"/>
      <w:divBdr>
        <w:top w:val="none" w:sz="0" w:space="0" w:color="auto"/>
        <w:left w:val="none" w:sz="0" w:space="0" w:color="auto"/>
        <w:bottom w:val="none" w:sz="0" w:space="0" w:color="auto"/>
        <w:right w:val="none" w:sz="0" w:space="0" w:color="auto"/>
      </w:divBdr>
    </w:div>
    <w:div w:id="606893102">
      <w:bodyDiv w:val="1"/>
      <w:marLeft w:val="0"/>
      <w:marRight w:val="0"/>
      <w:marTop w:val="0"/>
      <w:marBottom w:val="0"/>
      <w:divBdr>
        <w:top w:val="none" w:sz="0" w:space="0" w:color="auto"/>
        <w:left w:val="none" w:sz="0" w:space="0" w:color="auto"/>
        <w:bottom w:val="none" w:sz="0" w:space="0" w:color="auto"/>
        <w:right w:val="none" w:sz="0" w:space="0" w:color="auto"/>
      </w:divBdr>
    </w:div>
    <w:div w:id="693766963">
      <w:bodyDiv w:val="1"/>
      <w:marLeft w:val="0"/>
      <w:marRight w:val="0"/>
      <w:marTop w:val="0"/>
      <w:marBottom w:val="0"/>
      <w:divBdr>
        <w:top w:val="none" w:sz="0" w:space="0" w:color="auto"/>
        <w:left w:val="none" w:sz="0" w:space="0" w:color="auto"/>
        <w:bottom w:val="none" w:sz="0" w:space="0" w:color="auto"/>
        <w:right w:val="none" w:sz="0" w:space="0" w:color="auto"/>
      </w:divBdr>
    </w:div>
    <w:div w:id="838623443">
      <w:bodyDiv w:val="1"/>
      <w:marLeft w:val="0"/>
      <w:marRight w:val="0"/>
      <w:marTop w:val="0"/>
      <w:marBottom w:val="0"/>
      <w:divBdr>
        <w:top w:val="none" w:sz="0" w:space="0" w:color="auto"/>
        <w:left w:val="none" w:sz="0" w:space="0" w:color="auto"/>
        <w:bottom w:val="none" w:sz="0" w:space="0" w:color="auto"/>
        <w:right w:val="none" w:sz="0" w:space="0" w:color="auto"/>
      </w:divBdr>
    </w:div>
    <w:div w:id="847328730">
      <w:bodyDiv w:val="1"/>
      <w:marLeft w:val="0"/>
      <w:marRight w:val="0"/>
      <w:marTop w:val="0"/>
      <w:marBottom w:val="0"/>
      <w:divBdr>
        <w:top w:val="none" w:sz="0" w:space="0" w:color="auto"/>
        <w:left w:val="none" w:sz="0" w:space="0" w:color="auto"/>
        <w:bottom w:val="none" w:sz="0" w:space="0" w:color="auto"/>
        <w:right w:val="none" w:sz="0" w:space="0" w:color="auto"/>
      </w:divBdr>
    </w:div>
    <w:div w:id="849031079">
      <w:bodyDiv w:val="1"/>
      <w:marLeft w:val="0"/>
      <w:marRight w:val="0"/>
      <w:marTop w:val="0"/>
      <w:marBottom w:val="0"/>
      <w:divBdr>
        <w:top w:val="none" w:sz="0" w:space="0" w:color="auto"/>
        <w:left w:val="none" w:sz="0" w:space="0" w:color="auto"/>
        <w:bottom w:val="none" w:sz="0" w:space="0" w:color="auto"/>
        <w:right w:val="none" w:sz="0" w:space="0" w:color="auto"/>
      </w:divBdr>
    </w:div>
    <w:div w:id="851070246">
      <w:bodyDiv w:val="1"/>
      <w:marLeft w:val="0"/>
      <w:marRight w:val="0"/>
      <w:marTop w:val="0"/>
      <w:marBottom w:val="0"/>
      <w:divBdr>
        <w:top w:val="none" w:sz="0" w:space="0" w:color="auto"/>
        <w:left w:val="none" w:sz="0" w:space="0" w:color="auto"/>
        <w:bottom w:val="none" w:sz="0" w:space="0" w:color="auto"/>
        <w:right w:val="none" w:sz="0" w:space="0" w:color="auto"/>
      </w:divBdr>
    </w:div>
    <w:div w:id="905646711">
      <w:bodyDiv w:val="1"/>
      <w:marLeft w:val="0"/>
      <w:marRight w:val="0"/>
      <w:marTop w:val="0"/>
      <w:marBottom w:val="0"/>
      <w:divBdr>
        <w:top w:val="none" w:sz="0" w:space="0" w:color="auto"/>
        <w:left w:val="none" w:sz="0" w:space="0" w:color="auto"/>
        <w:bottom w:val="none" w:sz="0" w:space="0" w:color="auto"/>
        <w:right w:val="none" w:sz="0" w:space="0" w:color="auto"/>
      </w:divBdr>
    </w:div>
    <w:div w:id="962537019">
      <w:bodyDiv w:val="1"/>
      <w:marLeft w:val="0"/>
      <w:marRight w:val="0"/>
      <w:marTop w:val="0"/>
      <w:marBottom w:val="0"/>
      <w:divBdr>
        <w:top w:val="none" w:sz="0" w:space="0" w:color="auto"/>
        <w:left w:val="none" w:sz="0" w:space="0" w:color="auto"/>
        <w:bottom w:val="none" w:sz="0" w:space="0" w:color="auto"/>
        <w:right w:val="none" w:sz="0" w:space="0" w:color="auto"/>
      </w:divBdr>
    </w:div>
    <w:div w:id="1204170922">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78415670">
      <w:bodyDiv w:val="1"/>
      <w:marLeft w:val="0"/>
      <w:marRight w:val="0"/>
      <w:marTop w:val="0"/>
      <w:marBottom w:val="0"/>
      <w:divBdr>
        <w:top w:val="none" w:sz="0" w:space="0" w:color="auto"/>
        <w:left w:val="none" w:sz="0" w:space="0" w:color="auto"/>
        <w:bottom w:val="none" w:sz="0" w:space="0" w:color="auto"/>
        <w:right w:val="none" w:sz="0" w:space="0" w:color="auto"/>
      </w:divBdr>
    </w:div>
    <w:div w:id="1362516145">
      <w:bodyDiv w:val="1"/>
      <w:marLeft w:val="0"/>
      <w:marRight w:val="0"/>
      <w:marTop w:val="0"/>
      <w:marBottom w:val="0"/>
      <w:divBdr>
        <w:top w:val="none" w:sz="0" w:space="0" w:color="auto"/>
        <w:left w:val="none" w:sz="0" w:space="0" w:color="auto"/>
        <w:bottom w:val="none" w:sz="0" w:space="0" w:color="auto"/>
        <w:right w:val="none" w:sz="0" w:space="0" w:color="auto"/>
      </w:divBdr>
    </w:div>
    <w:div w:id="1371878917">
      <w:bodyDiv w:val="1"/>
      <w:marLeft w:val="0"/>
      <w:marRight w:val="0"/>
      <w:marTop w:val="0"/>
      <w:marBottom w:val="0"/>
      <w:divBdr>
        <w:top w:val="none" w:sz="0" w:space="0" w:color="auto"/>
        <w:left w:val="none" w:sz="0" w:space="0" w:color="auto"/>
        <w:bottom w:val="none" w:sz="0" w:space="0" w:color="auto"/>
        <w:right w:val="none" w:sz="0" w:space="0" w:color="auto"/>
      </w:divBdr>
      <w:divsChild>
        <w:div w:id="2008170009">
          <w:marLeft w:val="0"/>
          <w:marRight w:val="0"/>
          <w:marTop w:val="0"/>
          <w:marBottom w:val="0"/>
          <w:divBdr>
            <w:top w:val="none" w:sz="0" w:space="0" w:color="auto"/>
            <w:left w:val="none" w:sz="0" w:space="0" w:color="auto"/>
            <w:bottom w:val="none" w:sz="0" w:space="0" w:color="auto"/>
            <w:right w:val="none" w:sz="0" w:space="0" w:color="auto"/>
          </w:divBdr>
          <w:divsChild>
            <w:div w:id="482744708">
              <w:marLeft w:val="0"/>
              <w:marRight w:val="0"/>
              <w:marTop w:val="0"/>
              <w:marBottom w:val="0"/>
              <w:divBdr>
                <w:top w:val="none" w:sz="0" w:space="0" w:color="auto"/>
                <w:left w:val="none" w:sz="0" w:space="0" w:color="auto"/>
                <w:bottom w:val="none" w:sz="0" w:space="0" w:color="auto"/>
                <w:right w:val="none" w:sz="0" w:space="0" w:color="auto"/>
              </w:divBdr>
              <w:divsChild>
                <w:div w:id="904533848">
                  <w:marLeft w:val="0"/>
                  <w:marRight w:val="0"/>
                  <w:marTop w:val="0"/>
                  <w:marBottom w:val="0"/>
                  <w:divBdr>
                    <w:top w:val="none" w:sz="0" w:space="0" w:color="auto"/>
                    <w:left w:val="none" w:sz="0" w:space="0" w:color="auto"/>
                    <w:bottom w:val="none" w:sz="0" w:space="0" w:color="auto"/>
                    <w:right w:val="none" w:sz="0" w:space="0" w:color="auto"/>
                  </w:divBdr>
                </w:div>
              </w:divsChild>
            </w:div>
            <w:div w:id="115569639">
              <w:marLeft w:val="0"/>
              <w:marRight w:val="0"/>
              <w:marTop w:val="0"/>
              <w:marBottom w:val="0"/>
              <w:divBdr>
                <w:top w:val="none" w:sz="0" w:space="0" w:color="auto"/>
                <w:left w:val="none" w:sz="0" w:space="0" w:color="auto"/>
                <w:bottom w:val="none" w:sz="0" w:space="0" w:color="auto"/>
                <w:right w:val="none" w:sz="0" w:space="0" w:color="auto"/>
              </w:divBdr>
              <w:divsChild>
                <w:div w:id="1569268935">
                  <w:marLeft w:val="0"/>
                  <w:marRight w:val="0"/>
                  <w:marTop w:val="0"/>
                  <w:marBottom w:val="0"/>
                  <w:divBdr>
                    <w:top w:val="none" w:sz="0" w:space="0" w:color="auto"/>
                    <w:left w:val="none" w:sz="0" w:space="0" w:color="auto"/>
                    <w:bottom w:val="none" w:sz="0" w:space="0" w:color="auto"/>
                    <w:right w:val="none" w:sz="0" w:space="0" w:color="auto"/>
                  </w:divBdr>
                </w:div>
              </w:divsChild>
            </w:div>
            <w:div w:id="1238856407">
              <w:marLeft w:val="0"/>
              <w:marRight w:val="0"/>
              <w:marTop w:val="0"/>
              <w:marBottom w:val="0"/>
              <w:divBdr>
                <w:top w:val="none" w:sz="0" w:space="0" w:color="auto"/>
                <w:left w:val="none" w:sz="0" w:space="0" w:color="auto"/>
                <w:bottom w:val="none" w:sz="0" w:space="0" w:color="auto"/>
                <w:right w:val="none" w:sz="0" w:space="0" w:color="auto"/>
              </w:divBdr>
              <w:divsChild>
                <w:div w:id="127171504">
                  <w:marLeft w:val="0"/>
                  <w:marRight w:val="0"/>
                  <w:marTop w:val="0"/>
                  <w:marBottom w:val="0"/>
                  <w:divBdr>
                    <w:top w:val="none" w:sz="0" w:space="0" w:color="auto"/>
                    <w:left w:val="none" w:sz="0" w:space="0" w:color="auto"/>
                    <w:bottom w:val="none" w:sz="0" w:space="0" w:color="auto"/>
                    <w:right w:val="none" w:sz="0" w:space="0" w:color="auto"/>
                  </w:divBdr>
                </w:div>
              </w:divsChild>
            </w:div>
            <w:div w:id="779683953">
              <w:marLeft w:val="0"/>
              <w:marRight w:val="0"/>
              <w:marTop w:val="0"/>
              <w:marBottom w:val="0"/>
              <w:divBdr>
                <w:top w:val="none" w:sz="0" w:space="0" w:color="auto"/>
                <w:left w:val="none" w:sz="0" w:space="0" w:color="auto"/>
                <w:bottom w:val="none" w:sz="0" w:space="0" w:color="auto"/>
                <w:right w:val="none" w:sz="0" w:space="0" w:color="auto"/>
              </w:divBdr>
              <w:divsChild>
                <w:div w:id="1039892477">
                  <w:marLeft w:val="0"/>
                  <w:marRight w:val="0"/>
                  <w:marTop w:val="0"/>
                  <w:marBottom w:val="0"/>
                  <w:divBdr>
                    <w:top w:val="none" w:sz="0" w:space="0" w:color="auto"/>
                    <w:left w:val="none" w:sz="0" w:space="0" w:color="auto"/>
                    <w:bottom w:val="none" w:sz="0" w:space="0" w:color="auto"/>
                    <w:right w:val="none" w:sz="0" w:space="0" w:color="auto"/>
                  </w:divBdr>
                </w:div>
              </w:divsChild>
            </w:div>
            <w:div w:id="1415011027">
              <w:marLeft w:val="0"/>
              <w:marRight w:val="0"/>
              <w:marTop w:val="0"/>
              <w:marBottom w:val="0"/>
              <w:divBdr>
                <w:top w:val="none" w:sz="0" w:space="0" w:color="auto"/>
                <w:left w:val="none" w:sz="0" w:space="0" w:color="auto"/>
                <w:bottom w:val="none" w:sz="0" w:space="0" w:color="auto"/>
                <w:right w:val="none" w:sz="0" w:space="0" w:color="auto"/>
              </w:divBdr>
              <w:divsChild>
                <w:div w:id="1939946592">
                  <w:marLeft w:val="0"/>
                  <w:marRight w:val="0"/>
                  <w:marTop w:val="0"/>
                  <w:marBottom w:val="0"/>
                  <w:divBdr>
                    <w:top w:val="none" w:sz="0" w:space="0" w:color="auto"/>
                    <w:left w:val="none" w:sz="0" w:space="0" w:color="auto"/>
                    <w:bottom w:val="none" w:sz="0" w:space="0" w:color="auto"/>
                    <w:right w:val="none" w:sz="0" w:space="0" w:color="auto"/>
                  </w:divBdr>
                </w:div>
              </w:divsChild>
            </w:div>
            <w:div w:id="1943222912">
              <w:marLeft w:val="0"/>
              <w:marRight w:val="0"/>
              <w:marTop w:val="0"/>
              <w:marBottom w:val="0"/>
              <w:divBdr>
                <w:top w:val="none" w:sz="0" w:space="0" w:color="auto"/>
                <w:left w:val="none" w:sz="0" w:space="0" w:color="auto"/>
                <w:bottom w:val="none" w:sz="0" w:space="0" w:color="auto"/>
                <w:right w:val="none" w:sz="0" w:space="0" w:color="auto"/>
              </w:divBdr>
              <w:divsChild>
                <w:div w:id="47002504">
                  <w:marLeft w:val="0"/>
                  <w:marRight w:val="0"/>
                  <w:marTop w:val="0"/>
                  <w:marBottom w:val="0"/>
                  <w:divBdr>
                    <w:top w:val="none" w:sz="0" w:space="0" w:color="auto"/>
                    <w:left w:val="none" w:sz="0" w:space="0" w:color="auto"/>
                    <w:bottom w:val="none" w:sz="0" w:space="0" w:color="auto"/>
                    <w:right w:val="none" w:sz="0" w:space="0" w:color="auto"/>
                  </w:divBdr>
                </w:div>
              </w:divsChild>
            </w:div>
            <w:div w:id="1005519062">
              <w:marLeft w:val="0"/>
              <w:marRight w:val="0"/>
              <w:marTop w:val="0"/>
              <w:marBottom w:val="0"/>
              <w:divBdr>
                <w:top w:val="none" w:sz="0" w:space="0" w:color="auto"/>
                <w:left w:val="none" w:sz="0" w:space="0" w:color="auto"/>
                <w:bottom w:val="none" w:sz="0" w:space="0" w:color="auto"/>
                <w:right w:val="none" w:sz="0" w:space="0" w:color="auto"/>
              </w:divBdr>
              <w:divsChild>
                <w:div w:id="1398043070">
                  <w:marLeft w:val="0"/>
                  <w:marRight w:val="0"/>
                  <w:marTop w:val="0"/>
                  <w:marBottom w:val="0"/>
                  <w:divBdr>
                    <w:top w:val="none" w:sz="0" w:space="0" w:color="auto"/>
                    <w:left w:val="none" w:sz="0" w:space="0" w:color="auto"/>
                    <w:bottom w:val="none" w:sz="0" w:space="0" w:color="auto"/>
                    <w:right w:val="none" w:sz="0" w:space="0" w:color="auto"/>
                  </w:divBdr>
                </w:div>
              </w:divsChild>
            </w:div>
            <w:div w:id="719981432">
              <w:marLeft w:val="0"/>
              <w:marRight w:val="0"/>
              <w:marTop w:val="0"/>
              <w:marBottom w:val="0"/>
              <w:divBdr>
                <w:top w:val="none" w:sz="0" w:space="0" w:color="auto"/>
                <w:left w:val="none" w:sz="0" w:space="0" w:color="auto"/>
                <w:bottom w:val="none" w:sz="0" w:space="0" w:color="auto"/>
                <w:right w:val="none" w:sz="0" w:space="0" w:color="auto"/>
              </w:divBdr>
              <w:divsChild>
                <w:div w:id="565804269">
                  <w:marLeft w:val="0"/>
                  <w:marRight w:val="0"/>
                  <w:marTop w:val="0"/>
                  <w:marBottom w:val="0"/>
                  <w:divBdr>
                    <w:top w:val="none" w:sz="0" w:space="0" w:color="auto"/>
                    <w:left w:val="none" w:sz="0" w:space="0" w:color="auto"/>
                    <w:bottom w:val="none" w:sz="0" w:space="0" w:color="auto"/>
                    <w:right w:val="none" w:sz="0" w:space="0" w:color="auto"/>
                  </w:divBdr>
                </w:div>
              </w:divsChild>
            </w:div>
            <w:div w:id="1901136936">
              <w:marLeft w:val="0"/>
              <w:marRight w:val="0"/>
              <w:marTop w:val="0"/>
              <w:marBottom w:val="0"/>
              <w:divBdr>
                <w:top w:val="none" w:sz="0" w:space="0" w:color="auto"/>
                <w:left w:val="none" w:sz="0" w:space="0" w:color="auto"/>
                <w:bottom w:val="none" w:sz="0" w:space="0" w:color="auto"/>
                <w:right w:val="none" w:sz="0" w:space="0" w:color="auto"/>
              </w:divBdr>
              <w:divsChild>
                <w:div w:id="226108541">
                  <w:marLeft w:val="0"/>
                  <w:marRight w:val="0"/>
                  <w:marTop w:val="0"/>
                  <w:marBottom w:val="0"/>
                  <w:divBdr>
                    <w:top w:val="none" w:sz="0" w:space="0" w:color="auto"/>
                    <w:left w:val="none" w:sz="0" w:space="0" w:color="auto"/>
                    <w:bottom w:val="none" w:sz="0" w:space="0" w:color="auto"/>
                    <w:right w:val="none" w:sz="0" w:space="0" w:color="auto"/>
                  </w:divBdr>
                </w:div>
              </w:divsChild>
            </w:div>
            <w:div w:id="1597638973">
              <w:marLeft w:val="0"/>
              <w:marRight w:val="0"/>
              <w:marTop w:val="0"/>
              <w:marBottom w:val="0"/>
              <w:divBdr>
                <w:top w:val="none" w:sz="0" w:space="0" w:color="auto"/>
                <w:left w:val="none" w:sz="0" w:space="0" w:color="auto"/>
                <w:bottom w:val="none" w:sz="0" w:space="0" w:color="auto"/>
                <w:right w:val="none" w:sz="0" w:space="0" w:color="auto"/>
              </w:divBdr>
              <w:divsChild>
                <w:div w:id="1461797631">
                  <w:marLeft w:val="0"/>
                  <w:marRight w:val="0"/>
                  <w:marTop w:val="0"/>
                  <w:marBottom w:val="0"/>
                  <w:divBdr>
                    <w:top w:val="none" w:sz="0" w:space="0" w:color="auto"/>
                    <w:left w:val="none" w:sz="0" w:space="0" w:color="auto"/>
                    <w:bottom w:val="none" w:sz="0" w:space="0" w:color="auto"/>
                    <w:right w:val="none" w:sz="0" w:space="0" w:color="auto"/>
                  </w:divBdr>
                </w:div>
              </w:divsChild>
            </w:div>
            <w:div w:id="1248415623">
              <w:marLeft w:val="0"/>
              <w:marRight w:val="0"/>
              <w:marTop w:val="0"/>
              <w:marBottom w:val="0"/>
              <w:divBdr>
                <w:top w:val="none" w:sz="0" w:space="0" w:color="auto"/>
                <w:left w:val="none" w:sz="0" w:space="0" w:color="auto"/>
                <w:bottom w:val="none" w:sz="0" w:space="0" w:color="auto"/>
                <w:right w:val="none" w:sz="0" w:space="0" w:color="auto"/>
              </w:divBdr>
              <w:divsChild>
                <w:div w:id="1941064948">
                  <w:marLeft w:val="0"/>
                  <w:marRight w:val="0"/>
                  <w:marTop w:val="0"/>
                  <w:marBottom w:val="0"/>
                  <w:divBdr>
                    <w:top w:val="none" w:sz="0" w:space="0" w:color="auto"/>
                    <w:left w:val="none" w:sz="0" w:space="0" w:color="auto"/>
                    <w:bottom w:val="none" w:sz="0" w:space="0" w:color="auto"/>
                    <w:right w:val="none" w:sz="0" w:space="0" w:color="auto"/>
                  </w:divBdr>
                </w:div>
              </w:divsChild>
            </w:div>
            <w:div w:id="722095812">
              <w:marLeft w:val="0"/>
              <w:marRight w:val="0"/>
              <w:marTop w:val="0"/>
              <w:marBottom w:val="0"/>
              <w:divBdr>
                <w:top w:val="none" w:sz="0" w:space="0" w:color="auto"/>
                <w:left w:val="none" w:sz="0" w:space="0" w:color="auto"/>
                <w:bottom w:val="none" w:sz="0" w:space="0" w:color="auto"/>
                <w:right w:val="none" w:sz="0" w:space="0" w:color="auto"/>
              </w:divBdr>
              <w:divsChild>
                <w:div w:id="33774823">
                  <w:marLeft w:val="0"/>
                  <w:marRight w:val="0"/>
                  <w:marTop w:val="0"/>
                  <w:marBottom w:val="0"/>
                  <w:divBdr>
                    <w:top w:val="none" w:sz="0" w:space="0" w:color="auto"/>
                    <w:left w:val="none" w:sz="0" w:space="0" w:color="auto"/>
                    <w:bottom w:val="none" w:sz="0" w:space="0" w:color="auto"/>
                    <w:right w:val="none" w:sz="0" w:space="0" w:color="auto"/>
                  </w:divBdr>
                </w:div>
              </w:divsChild>
            </w:div>
            <w:div w:id="590045595">
              <w:marLeft w:val="0"/>
              <w:marRight w:val="0"/>
              <w:marTop w:val="0"/>
              <w:marBottom w:val="0"/>
              <w:divBdr>
                <w:top w:val="none" w:sz="0" w:space="0" w:color="auto"/>
                <w:left w:val="none" w:sz="0" w:space="0" w:color="auto"/>
                <w:bottom w:val="none" w:sz="0" w:space="0" w:color="auto"/>
                <w:right w:val="none" w:sz="0" w:space="0" w:color="auto"/>
              </w:divBdr>
              <w:divsChild>
                <w:div w:id="1705137222">
                  <w:marLeft w:val="0"/>
                  <w:marRight w:val="0"/>
                  <w:marTop w:val="0"/>
                  <w:marBottom w:val="0"/>
                  <w:divBdr>
                    <w:top w:val="none" w:sz="0" w:space="0" w:color="auto"/>
                    <w:left w:val="none" w:sz="0" w:space="0" w:color="auto"/>
                    <w:bottom w:val="none" w:sz="0" w:space="0" w:color="auto"/>
                    <w:right w:val="none" w:sz="0" w:space="0" w:color="auto"/>
                  </w:divBdr>
                </w:div>
              </w:divsChild>
            </w:div>
            <w:div w:id="1376857756">
              <w:marLeft w:val="0"/>
              <w:marRight w:val="0"/>
              <w:marTop w:val="0"/>
              <w:marBottom w:val="0"/>
              <w:divBdr>
                <w:top w:val="none" w:sz="0" w:space="0" w:color="auto"/>
                <w:left w:val="none" w:sz="0" w:space="0" w:color="auto"/>
                <w:bottom w:val="none" w:sz="0" w:space="0" w:color="auto"/>
                <w:right w:val="none" w:sz="0" w:space="0" w:color="auto"/>
              </w:divBdr>
              <w:divsChild>
                <w:div w:id="299700194">
                  <w:marLeft w:val="0"/>
                  <w:marRight w:val="0"/>
                  <w:marTop w:val="0"/>
                  <w:marBottom w:val="0"/>
                  <w:divBdr>
                    <w:top w:val="none" w:sz="0" w:space="0" w:color="auto"/>
                    <w:left w:val="none" w:sz="0" w:space="0" w:color="auto"/>
                    <w:bottom w:val="none" w:sz="0" w:space="0" w:color="auto"/>
                    <w:right w:val="none" w:sz="0" w:space="0" w:color="auto"/>
                  </w:divBdr>
                </w:div>
              </w:divsChild>
            </w:div>
            <w:div w:id="425420216">
              <w:marLeft w:val="0"/>
              <w:marRight w:val="0"/>
              <w:marTop w:val="0"/>
              <w:marBottom w:val="0"/>
              <w:divBdr>
                <w:top w:val="none" w:sz="0" w:space="0" w:color="auto"/>
                <w:left w:val="none" w:sz="0" w:space="0" w:color="auto"/>
                <w:bottom w:val="none" w:sz="0" w:space="0" w:color="auto"/>
                <w:right w:val="none" w:sz="0" w:space="0" w:color="auto"/>
              </w:divBdr>
              <w:divsChild>
                <w:div w:id="945430688">
                  <w:marLeft w:val="0"/>
                  <w:marRight w:val="0"/>
                  <w:marTop w:val="0"/>
                  <w:marBottom w:val="0"/>
                  <w:divBdr>
                    <w:top w:val="none" w:sz="0" w:space="0" w:color="auto"/>
                    <w:left w:val="none" w:sz="0" w:space="0" w:color="auto"/>
                    <w:bottom w:val="none" w:sz="0" w:space="0" w:color="auto"/>
                    <w:right w:val="none" w:sz="0" w:space="0" w:color="auto"/>
                  </w:divBdr>
                </w:div>
              </w:divsChild>
            </w:div>
            <w:div w:id="2081294314">
              <w:marLeft w:val="0"/>
              <w:marRight w:val="0"/>
              <w:marTop w:val="0"/>
              <w:marBottom w:val="0"/>
              <w:divBdr>
                <w:top w:val="none" w:sz="0" w:space="0" w:color="auto"/>
                <w:left w:val="none" w:sz="0" w:space="0" w:color="auto"/>
                <w:bottom w:val="none" w:sz="0" w:space="0" w:color="auto"/>
                <w:right w:val="none" w:sz="0" w:space="0" w:color="auto"/>
              </w:divBdr>
              <w:divsChild>
                <w:div w:id="1552956173">
                  <w:marLeft w:val="0"/>
                  <w:marRight w:val="0"/>
                  <w:marTop w:val="0"/>
                  <w:marBottom w:val="0"/>
                  <w:divBdr>
                    <w:top w:val="none" w:sz="0" w:space="0" w:color="auto"/>
                    <w:left w:val="none" w:sz="0" w:space="0" w:color="auto"/>
                    <w:bottom w:val="none" w:sz="0" w:space="0" w:color="auto"/>
                    <w:right w:val="none" w:sz="0" w:space="0" w:color="auto"/>
                  </w:divBdr>
                </w:div>
              </w:divsChild>
            </w:div>
            <w:div w:id="273097336">
              <w:marLeft w:val="0"/>
              <w:marRight w:val="0"/>
              <w:marTop w:val="0"/>
              <w:marBottom w:val="0"/>
              <w:divBdr>
                <w:top w:val="none" w:sz="0" w:space="0" w:color="auto"/>
                <w:left w:val="none" w:sz="0" w:space="0" w:color="auto"/>
                <w:bottom w:val="none" w:sz="0" w:space="0" w:color="auto"/>
                <w:right w:val="none" w:sz="0" w:space="0" w:color="auto"/>
              </w:divBdr>
              <w:divsChild>
                <w:div w:id="339234208">
                  <w:marLeft w:val="0"/>
                  <w:marRight w:val="0"/>
                  <w:marTop w:val="0"/>
                  <w:marBottom w:val="0"/>
                  <w:divBdr>
                    <w:top w:val="none" w:sz="0" w:space="0" w:color="auto"/>
                    <w:left w:val="none" w:sz="0" w:space="0" w:color="auto"/>
                    <w:bottom w:val="none" w:sz="0" w:space="0" w:color="auto"/>
                    <w:right w:val="none" w:sz="0" w:space="0" w:color="auto"/>
                  </w:divBdr>
                </w:div>
              </w:divsChild>
            </w:div>
            <w:div w:id="1736010357">
              <w:marLeft w:val="0"/>
              <w:marRight w:val="0"/>
              <w:marTop w:val="0"/>
              <w:marBottom w:val="0"/>
              <w:divBdr>
                <w:top w:val="none" w:sz="0" w:space="0" w:color="auto"/>
                <w:left w:val="none" w:sz="0" w:space="0" w:color="auto"/>
                <w:bottom w:val="none" w:sz="0" w:space="0" w:color="auto"/>
                <w:right w:val="none" w:sz="0" w:space="0" w:color="auto"/>
              </w:divBdr>
              <w:divsChild>
                <w:div w:id="1661033701">
                  <w:marLeft w:val="0"/>
                  <w:marRight w:val="0"/>
                  <w:marTop w:val="0"/>
                  <w:marBottom w:val="0"/>
                  <w:divBdr>
                    <w:top w:val="none" w:sz="0" w:space="0" w:color="auto"/>
                    <w:left w:val="none" w:sz="0" w:space="0" w:color="auto"/>
                    <w:bottom w:val="none" w:sz="0" w:space="0" w:color="auto"/>
                    <w:right w:val="none" w:sz="0" w:space="0" w:color="auto"/>
                  </w:divBdr>
                </w:div>
              </w:divsChild>
            </w:div>
            <w:div w:id="393235550">
              <w:marLeft w:val="0"/>
              <w:marRight w:val="0"/>
              <w:marTop w:val="0"/>
              <w:marBottom w:val="0"/>
              <w:divBdr>
                <w:top w:val="none" w:sz="0" w:space="0" w:color="auto"/>
                <w:left w:val="none" w:sz="0" w:space="0" w:color="auto"/>
                <w:bottom w:val="none" w:sz="0" w:space="0" w:color="auto"/>
                <w:right w:val="none" w:sz="0" w:space="0" w:color="auto"/>
              </w:divBdr>
              <w:divsChild>
                <w:div w:id="609162399">
                  <w:marLeft w:val="0"/>
                  <w:marRight w:val="0"/>
                  <w:marTop w:val="0"/>
                  <w:marBottom w:val="0"/>
                  <w:divBdr>
                    <w:top w:val="none" w:sz="0" w:space="0" w:color="auto"/>
                    <w:left w:val="none" w:sz="0" w:space="0" w:color="auto"/>
                    <w:bottom w:val="none" w:sz="0" w:space="0" w:color="auto"/>
                    <w:right w:val="none" w:sz="0" w:space="0" w:color="auto"/>
                  </w:divBdr>
                </w:div>
              </w:divsChild>
            </w:div>
            <w:div w:id="1262953654">
              <w:marLeft w:val="0"/>
              <w:marRight w:val="0"/>
              <w:marTop w:val="0"/>
              <w:marBottom w:val="0"/>
              <w:divBdr>
                <w:top w:val="none" w:sz="0" w:space="0" w:color="auto"/>
                <w:left w:val="none" w:sz="0" w:space="0" w:color="auto"/>
                <w:bottom w:val="none" w:sz="0" w:space="0" w:color="auto"/>
                <w:right w:val="none" w:sz="0" w:space="0" w:color="auto"/>
              </w:divBdr>
              <w:divsChild>
                <w:div w:id="1472018758">
                  <w:marLeft w:val="0"/>
                  <w:marRight w:val="0"/>
                  <w:marTop w:val="0"/>
                  <w:marBottom w:val="0"/>
                  <w:divBdr>
                    <w:top w:val="none" w:sz="0" w:space="0" w:color="auto"/>
                    <w:left w:val="none" w:sz="0" w:space="0" w:color="auto"/>
                    <w:bottom w:val="none" w:sz="0" w:space="0" w:color="auto"/>
                    <w:right w:val="none" w:sz="0" w:space="0" w:color="auto"/>
                  </w:divBdr>
                </w:div>
              </w:divsChild>
            </w:div>
            <w:div w:id="2972639">
              <w:marLeft w:val="0"/>
              <w:marRight w:val="0"/>
              <w:marTop w:val="0"/>
              <w:marBottom w:val="0"/>
              <w:divBdr>
                <w:top w:val="none" w:sz="0" w:space="0" w:color="auto"/>
                <w:left w:val="none" w:sz="0" w:space="0" w:color="auto"/>
                <w:bottom w:val="none" w:sz="0" w:space="0" w:color="auto"/>
                <w:right w:val="none" w:sz="0" w:space="0" w:color="auto"/>
              </w:divBdr>
              <w:divsChild>
                <w:div w:id="1531718239">
                  <w:marLeft w:val="0"/>
                  <w:marRight w:val="0"/>
                  <w:marTop w:val="0"/>
                  <w:marBottom w:val="0"/>
                  <w:divBdr>
                    <w:top w:val="none" w:sz="0" w:space="0" w:color="auto"/>
                    <w:left w:val="none" w:sz="0" w:space="0" w:color="auto"/>
                    <w:bottom w:val="none" w:sz="0" w:space="0" w:color="auto"/>
                    <w:right w:val="none" w:sz="0" w:space="0" w:color="auto"/>
                  </w:divBdr>
                </w:div>
              </w:divsChild>
            </w:div>
            <w:div w:id="1021854299">
              <w:marLeft w:val="0"/>
              <w:marRight w:val="0"/>
              <w:marTop w:val="0"/>
              <w:marBottom w:val="0"/>
              <w:divBdr>
                <w:top w:val="none" w:sz="0" w:space="0" w:color="auto"/>
                <w:left w:val="none" w:sz="0" w:space="0" w:color="auto"/>
                <w:bottom w:val="none" w:sz="0" w:space="0" w:color="auto"/>
                <w:right w:val="none" w:sz="0" w:space="0" w:color="auto"/>
              </w:divBdr>
              <w:divsChild>
                <w:div w:id="511144813">
                  <w:marLeft w:val="0"/>
                  <w:marRight w:val="0"/>
                  <w:marTop w:val="0"/>
                  <w:marBottom w:val="0"/>
                  <w:divBdr>
                    <w:top w:val="none" w:sz="0" w:space="0" w:color="auto"/>
                    <w:left w:val="none" w:sz="0" w:space="0" w:color="auto"/>
                    <w:bottom w:val="none" w:sz="0" w:space="0" w:color="auto"/>
                    <w:right w:val="none" w:sz="0" w:space="0" w:color="auto"/>
                  </w:divBdr>
                </w:div>
              </w:divsChild>
            </w:div>
            <w:div w:id="1663854905">
              <w:marLeft w:val="0"/>
              <w:marRight w:val="0"/>
              <w:marTop w:val="0"/>
              <w:marBottom w:val="0"/>
              <w:divBdr>
                <w:top w:val="none" w:sz="0" w:space="0" w:color="auto"/>
                <w:left w:val="none" w:sz="0" w:space="0" w:color="auto"/>
                <w:bottom w:val="none" w:sz="0" w:space="0" w:color="auto"/>
                <w:right w:val="none" w:sz="0" w:space="0" w:color="auto"/>
              </w:divBdr>
              <w:divsChild>
                <w:div w:id="1190727750">
                  <w:marLeft w:val="0"/>
                  <w:marRight w:val="0"/>
                  <w:marTop w:val="0"/>
                  <w:marBottom w:val="0"/>
                  <w:divBdr>
                    <w:top w:val="none" w:sz="0" w:space="0" w:color="auto"/>
                    <w:left w:val="none" w:sz="0" w:space="0" w:color="auto"/>
                    <w:bottom w:val="none" w:sz="0" w:space="0" w:color="auto"/>
                    <w:right w:val="none" w:sz="0" w:space="0" w:color="auto"/>
                  </w:divBdr>
                </w:div>
              </w:divsChild>
            </w:div>
            <w:div w:id="214119516">
              <w:marLeft w:val="0"/>
              <w:marRight w:val="0"/>
              <w:marTop w:val="0"/>
              <w:marBottom w:val="0"/>
              <w:divBdr>
                <w:top w:val="none" w:sz="0" w:space="0" w:color="auto"/>
                <w:left w:val="none" w:sz="0" w:space="0" w:color="auto"/>
                <w:bottom w:val="none" w:sz="0" w:space="0" w:color="auto"/>
                <w:right w:val="none" w:sz="0" w:space="0" w:color="auto"/>
              </w:divBdr>
              <w:divsChild>
                <w:div w:id="1429621502">
                  <w:marLeft w:val="0"/>
                  <w:marRight w:val="0"/>
                  <w:marTop w:val="0"/>
                  <w:marBottom w:val="0"/>
                  <w:divBdr>
                    <w:top w:val="none" w:sz="0" w:space="0" w:color="auto"/>
                    <w:left w:val="none" w:sz="0" w:space="0" w:color="auto"/>
                    <w:bottom w:val="none" w:sz="0" w:space="0" w:color="auto"/>
                    <w:right w:val="none" w:sz="0" w:space="0" w:color="auto"/>
                  </w:divBdr>
                </w:div>
              </w:divsChild>
            </w:div>
            <w:div w:id="642274031">
              <w:marLeft w:val="0"/>
              <w:marRight w:val="0"/>
              <w:marTop w:val="0"/>
              <w:marBottom w:val="0"/>
              <w:divBdr>
                <w:top w:val="none" w:sz="0" w:space="0" w:color="auto"/>
                <w:left w:val="none" w:sz="0" w:space="0" w:color="auto"/>
                <w:bottom w:val="none" w:sz="0" w:space="0" w:color="auto"/>
                <w:right w:val="none" w:sz="0" w:space="0" w:color="auto"/>
              </w:divBdr>
              <w:divsChild>
                <w:div w:id="1428306672">
                  <w:marLeft w:val="0"/>
                  <w:marRight w:val="0"/>
                  <w:marTop w:val="0"/>
                  <w:marBottom w:val="0"/>
                  <w:divBdr>
                    <w:top w:val="none" w:sz="0" w:space="0" w:color="auto"/>
                    <w:left w:val="none" w:sz="0" w:space="0" w:color="auto"/>
                    <w:bottom w:val="none" w:sz="0" w:space="0" w:color="auto"/>
                    <w:right w:val="none" w:sz="0" w:space="0" w:color="auto"/>
                  </w:divBdr>
                </w:div>
              </w:divsChild>
            </w:div>
            <w:div w:id="1456027147">
              <w:marLeft w:val="0"/>
              <w:marRight w:val="0"/>
              <w:marTop w:val="0"/>
              <w:marBottom w:val="0"/>
              <w:divBdr>
                <w:top w:val="none" w:sz="0" w:space="0" w:color="auto"/>
                <w:left w:val="none" w:sz="0" w:space="0" w:color="auto"/>
                <w:bottom w:val="none" w:sz="0" w:space="0" w:color="auto"/>
                <w:right w:val="none" w:sz="0" w:space="0" w:color="auto"/>
              </w:divBdr>
              <w:divsChild>
                <w:div w:id="1138650699">
                  <w:marLeft w:val="0"/>
                  <w:marRight w:val="0"/>
                  <w:marTop w:val="0"/>
                  <w:marBottom w:val="0"/>
                  <w:divBdr>
                    <w:top w:val="none" w:sz="0" w:space="0" w:color="auto"/>
                    <w:left w:val="none" w:sz="0" w:space="0" w:color="auto"/>
                    <w:bottom w:val="none" w:sz="0" w:space="0" w:color="auto"/>
                    <w:right w:val="none" w:sz="0" w:space="0" w:color="auto"/>
                  </w:divBdr>
                </w:div>
              </w:divsChild>
            </w:div>
            <w:div w:id="1365212396">
              <w:marLeft w:val="0"/>
              <w:marRight w:val="0"/>
              <w:marTop w:val="0"/>
              <w:marBottom w:val="0"/>
              <w:divBdr>
                <w:top w:val="none" w:sz="0" w:space="0" w:color="auto"/>
                <w:left w:val="none" w:sz="0" w:space="0" w:color="auto"/>
                <w:bottom w:val="none" w:sz="0" w:space="0" w:color="auto"/>
                <w:right w:val="none" w:sz="0" w:space="0" w:color="auto"/>
              </w:divBdr>
              <w:divsChild>
                <w:div w:id="1344817880">
                  <w:marLeft w:val="0"/>
                  <w:marRight w:val="0"/>
                  <w:marTop w:val="0"/>
                  <w:marBottom w:val="0"/>
                  <w:divBdr>
                    <w:top w:val="none" w:sz="0" w:space="0" w:color="auto"/>
                    <w:left w:val="none" w:sz="0" w:space="0" w:color="auto"/>
                    <w:bottom w:val="none" w:sz="0" w:space="0" w:color="auto"/>
                    <w:right w:val="none" w:sz="0" w:space="0" w:color="auto"/>
                  </w:divBdr>
                </w:div>
              </w:divsChild>
            </w:div>
            <w:div w:id="647829436">
              <w:marLeft w:val="0"/>
              <w:marRight w:val="0"/>
              <w:marTop w:val="0"/>
              <w:marBottom w:val="0"/>
              <w:divBdr>
                <w:top w:val="none" w:sz="0" w:space="0" w:color="auto"/>
                <w:left w:val="none" w:sz="0" w:space="0" w:color="auto"/>
                <w:bottom w:val="none" w:sz="0" w:space="0" w:color="auto"/>
                <w:right w:val="none" w:sz="0" w:space="0" w:color="auto"/>
              </w:divBdr>
              <w:divsChild>
                <w:div w:id="136922792">
                  <w:marLeft w:val="0"/>
                  <w:marRight w:val="0"/>
                  <w:marTop w:val="0"/>
                  <w:marBottom w:val="0"/>
                  <w:divBdr>
                    <w:top w:val="none" w:sz="0" w:space="0" w:color="auto"/>
                    <w:left w:val="none" w:sz="0" w:space="0" w:color="auto"/>
                    <w:bottom w:val="none" w:sz="0" w:space="0" w:color="auto"/>
                    <w:right w:val="none" w:sz="0" w:space="0" w:color="auto"/>
                  </w:divBdr>
                </w:div>
              </w:divsChild>
            </w:div>
            <w:div w:id="430396502">
              <w:marLeft w:val="0"/>
              <w:marRight w:val="0"/>
              <w:marTop w:val="0"/>
              <w:marBottom w:val="0"/>
              <w:divBdr>
                <w:top w:val="none" w:sz="0" w:space="0" w:color="auto"/>
                <w:left w:val="none" w:sz="0" w:space="0" w:color="auto"/>
                <w:bottom w:val="none" w:sz="0" w:space="0" w:color="auto"/>
                <w:right w:val="none" w:sz="0" w:space="0" w:color="auto"/>
              </w:divBdr>
              <w:divsChild>
                <w:div w:id="508957177">
                  <w:marLeft w:val="0"/>
                  <w:marRight w:val="0"/>
                  <w:marTop w:val="0"/>
                  <w:marBottom w:val="0"/>
                  <w:divBdr>
                    <w:top w:val="none" w:sz="0" w:space="0" w:color="auto"/>
                    <w:left w:val="none" w:sz="0" w:space="0" w:color="auto"/>
                    <w:bottom w:val="none" w:sz="0" w:space="0" w:color="auto"/>
                    <w:right w:val="none" w:sz="0" w:space="0" w:color="auto"/>
                  </w:divBdr>
                </w:div>
              </w:divsChild>
            </w:div>
            <w:div w:id="1968659766">
              <w:marLeft w:val="0"/>
              <w:marRight w:val="0"/>
              <w:marTop w:val="0"/>
              <w:marBottom w:val="0"/>
              <w:divBdr>
                <w:top w:val="none" w:sz="0" w:space="0" w:color="auto"/>
                <w:left w:val="none" w:sz="0" w:space="0" w:color="auto"/>
                <w:bottom w:val="none" w:sz="0" w:space="0" w:color="auto"/>
                <w:right w:val="none" w:sz="0" w:space="0" w:color="auto"/>
              </w:divBdr>
              <w:divsChild>
                <w:div w:id="159929907">
                  <w:marLeft w:val="0"/>
                  <w:marRight w:val="0"/>
                  <w:marTop w:val="0"/>
                  <w:marBottom w:val="0"/>
                  <w:divBdr>
                    <w:top w:val="none" w:sz="0" w:space="0" w:color="auto"/>
                    <w:left w:val="none" w:sz="0" w:space="0" w:color="auto"/>
                    <w:bottom w:val="none" w:sz="0" w:space="0" w:color="auto"/>
                    <w:right w:val="none" w:sz="0" w:space="0" w:color="auto"/>
                  </w:divBdr>
                </w:div>
              </w:divsChild>
            </w:div>
            <w:div w:id="1544442871">
              <w:marLeft w:val="0"/>
              <w:marRight w:val="0"/>
              <w:marTop w:val="0"/>
              <w:marBottom w:val="0"/>
              <w:divBdr>
                <w:top w:val="none" w:sz="0" w:space="0" w:color="auto"/>
                <w:left w:val="none" w:sz="0" w:space="0" w:color="auto"/>
                <w:bottom w:val="none" w:sz="0" w:space="0" w:color="auto"/>
                <w:right w:val="none" w:sz="0" w:space="0" w:color="auto"/>
              </w:divBdr>
              <w:divsChild>
                <w:div w:id="160656517">
                  <w:marLeft w:val="0"/>
                  <w:marRight w:val="0"/>
                  <w:marTop w:val="0"/>
                  <w:marBottom w:val="0"/>
                  <w:divBdr>
                    <w:top w:val="none" w:sz="0" w:space="0" w:color="auto"/>
                    <w:left w:val="none" w:sz="0" w:space="0" w:color="auto"/>
                    <w:bottom w:val="none" w:sz="0" w:space="0" w:color="auto"/>
                    <w:right w:val="none" w:sz="0" w:space="0" w:color="auto"/>
                  </w:divBdr>
                </w:div>
              </w:divsChild>
            </w:div>
            <w:div w:id="1360427296">
              <w:marLeft w:val="0"/>
              <w:marRight w:val="0"/>
              <w:marTop w:val="0"/>
              <w:marBottom w:val="0"/>
              <w:divBdr>
                <w:top w:val="none" w:sz="0" w:space="0" w:color="auto"/>
                <w:left w:val="none" w:sz="0" w:space="0" w:color="auto"/>
                <w:bottom w:val="none" w:sz="0" w:space="0" w:color="auto"/>
                <w:right w:val="none" w:sz="0" w:space="0" w:color="auto"/>
              </w:divBdr>
              <w:divsChild>
                <w:div w:id="1299796786">
                  <w:marLeft w:val="0"/>
                  <w:marRight w:val="0"/>
                  <w:marTop w:val="0"/>
                  <w:marBottom w:val="0"/>
                  <w:divBdr>
                    <w:top w:val="none" w:sz="0" w:space="0" w:color="auto"/>
                    <w:left w:val="none" w:sz="0" w:space="0" w:color="auto"/>
                    <w:bottom w:val="none" w:sz="0" w:space="0" w:color="auto"/>
                    <w:right w:val="none" w:sz="0" w:space="0" w:color="auto"/>
                  </w:divBdr>
                </w:div>
              </w:divsChild>
            </w:div>
            <w:div w:id="1627075968">
              <w:marLeft w:val="0"/>
              <w:marRight w:val="0"/>
              <w:marTop w:val="0"/>
              <w:marBottom w:val="0"/>
              <w:divBdr>
                <w:top w:val="none" w:sz="0" w:space="0" w:color="auto"/>
                <w:left w:val="none" w:sz="0" w:space="0" w:color="auto"/>
                <w:bottom w:val="none" w:sz="0" w:space="0" w:color="auto"/>
                <w:right w:val="none" w:sz="0" w:space="0" w:color="auto"/>
              </w:divBdr>
              <w:divsChild>
                <w:div w:id="2017950561">
                  <w:marLeft w:val="0"/>
                  <w:marRight w:val="0"/>
                  <w:marTop w:val="0"/>
                  <w:marBottom w:val="0"/>
                  <w:divBdr>
                    <w:top w:val="none" w:sz="0" w:space="0" w:color="auto"/>
                    <w:left w:val="none" w:sz="0" w:space="0" w:color="auto"/>
                    <w:bottom w:val="none" w:sz="0" w:space="0" w:color="auto"/>
                    <w:right w:val="none" w:sz="0" w:space="0" w:color="auto"/>
                  </w:divBdr>
                </w:div>
              </w:divsChild>
            </w:div>
            <w:div w:id="962462504">
              <w:marLeft w:val="0"/>
              <w:marRight w:val="0"/>
              <w:marTop w:val="0"/>
              <w:marBottom w:val="0"/>
              <w:divBdr>
                <w:top w:val="none" w:sz="0" w:space="0" w:color="auto"/>
                <w:left w:val="none" w:sz="0" w:space="0" w:color="auto"/>
                <w:bottom w:val="none" w:sz="0" w:space="0" w:color="auto"/>
                <w:right w:val="none" w:sz="0" w:space="0" w:color="auto"/>
              </w:divBdr>
              <w:divsChild>
                <w:div w:id="294717469">
                  <w:marLeft w:val="0"/>
                  <w:marRight w:val="0"/>
                  <w:marTop w:val="0"/>
                  <w:marBottom w:val="0"/>
                  <w:divBdr>
                    <w:top w:val="none" w:sz="0" w:space="0" w:color="auto"/>
                    <w:left w:val="none" w:sz="0" w:space="0" w:color="auto"/>
                    <w:bottom w:val="none" w:sz="0" w:space="0" w:color="auto"/>
                    <w:right w:val="none" w:sz="0" w:space="0" w:color="auto"/>
                  </w:divBdr>
                </w:div>
              </w:divsChild>
            </w:div>
            <w:div w:id="500052226">
              <w:marLeft w:val="0"/>
              <w:marRight w:val="0"/>
              <w:marTop w:val="0"/>
              <w:marBottom w:val="0"/>
              <w:divBdr>
                <w:top w:val="none" w:sz="0" w:space="0" w:color="auto"/>
                <w:left w:val="none" w:sz="0" w:space="0" w:color="auto"/>
                <w:bottom w:val="none" w:sz="0" w:space="0" w:color="auto"/>
                <w:right w:val="none" w:sz="0" w:space="0" w:color="auto"/>
              </w:divBdr>
              <w:divsChild>
                <w:div w:id="431584825">
                  <w:marLeft w:val="0"/>
                  <w:marRight w:val="0"/>
                  <w:marTop w:val="0"/>
                  <w:marBottom w:val="0"/>
                  <w:divBdr>
                    <w:top w:val="none" w:sz="0" w:space="0" w:color="auto"/>
                    <w:left w:val="none" w:sz="0" w:space="0" w:color="auto"/>
                    <w:bottom w:val="none" w:sz="0" w:space="0" w:color="auto"/>
                    <w:right w:val="none" w:sz="0" w:space="0" w:color="auto"/>
                  </w:divBdr>
                </w:div>
              </w:divsChild>
            </w:div>
            <w:div w:id="1812363224">
              <w:marLeft w:val="0"/>
              <w:marRight w:val="0"/>
              <w:marTop w:val="0"/>
              <w:marBottom w:val="0"/>
              <w:divBdr>
                <w:top w:val="none" w:sz="0" w:space="0" w:color="auto"/>
                <w:left w:val="none" w:sz="0" w:space="0" w:color="auto"/>
                <w:bottom w:val="none" w:sz="0" w:space="0" w:color="auto"/>
                <w:right w:val="none" w:sz="0" w:space="0" w:color="auto"/>
              </w:divBdr>
              <w:divsChild>
                <w:div w:id="950666306">
                  <w:marLeft w:val="0"/>
                  <w:marRight w:val="0"/>
                  <w:marTop w:val="0"/>
                  <w:marBottom w:val="0"/>
                  <w:divBdr>
                    <w:top w:val="none" w:sz="0" w:space="0" w:color="auto"/>
                    <w:left w:val="none" w:sz="0" w:space="0" w:color="auto"/>
                    <w:bottom w:val="none" w:sz="0" w:space="0" w:color="auto"/>
                    <w:right w:val="none" w:sz="0" w:space="0" w:color="auto"/>
                  </w:divBdr>
                </w:div>
              </w:divsChild>
            </w:div>
            <w:div w:id="2040231944">
              <w:marLeft w:val="0"/>
              <w:marRight w:val="0"/>
              <w:marTop w:val="0"/>
              <w:marBottom w:val="0"/>
              <w:divBdr>
                <w:top w:val="none" w:sz="0" w:space="0" w:color="auto"/>
                <w:left w:val="none" w:sz="0" w:space="0" w:color="auto"/>
                <w:bottom w:val="none" w:sz="0" w:space="0" w:color="auto"/>
                <w:right w:val="none" w:sz="0" w:space="0" w:color="auto"/>
              </w:divBdr>
              <w:divsChild>
                <w:div w:id="920017926">
                  <w:marLeft w:val="0"/>
                  <w:marRight w:val="0"/>
                  <w:marTop w:val="0"/>
                  <w:marBottom w:val="0"/>
                  <w:divBdr>
                    <w:top w:val="none" w:sz="0" w:space="0" w:color="auto"/>
                    <w:left w:val="none" w:sz="0" w:space="0" w:color="auto"/>
                    <w:bottom w:val="none" w:sz="0" w:space="0" w:color="auto"/>
                    <w:right w:val="none" w:sz="0" w:space="0" w:color="auto"/>
                  </w:divBdr>
                </w:div>
              </w:divsChild>
            </w:div>
            <w:div w:id="67071949">
              <w:marLeft w:val="0"/>
              <w:marRight w:val="0"/>
              <w:marTop w:val="0"/>
              <w:marBottom w:val="0"/>
              <w:divBdr>
                <w:top w:val="none" w:sz="0" w:space="0" w:color="auto"/>
                <w:left w:val="none" w:sz="0" w:space="0" w:color="auto"/>
                <w:bottom w:val="none" w:sz="0" w:space="0" w:color="auto"/>
                <w:right w:val="none" w:sz="0" w:space="0" w:color="auto"/>
              </w:divBdr>
              <w:divsChild>
                <w:div w:id="32772841">
                  <w:marLeft w:val="0"/>
                  <w:marRight w:val="0"/>
                  <w:marTop w:val="0"/>
                  <w:marBottom w:val="0"/>
                  <w:divBdr>
                    <w:top w:val="none" w:sz="0" w:space="0" w:color="auto"/>
                    <w:left w:val="none" w:sz="0" w:space="0" w:color="auto"/>
                    <w:bottom w:val="none" w:sz="0" w:space="0" w:color="auto"/>
                    <w:right w:val="none" w:sz="0" w:space="0" w:color="auto"/>
                  </w:divBdr>
                </w:div>
              </w:divsChild>
            </w:div>
            <w:div w:id="1912234133">
              <w:marLeft w:val="0"/>
              <w:marRight w:val="0"/>
              <w:marTop w:val="0"/>
              <w:marBottom w:val="0"/>
              <w:divBdr>
                <w:top w:val="none" w:sz="0" w:space="0" w:color="auto"/>
                <w:left w:val="none" w:sz="0" w:space="0" w:color="auto"/>
                <w:bottom w:val="none" w:sz="0" w:space="0" w:color="auto"/>
                <w:right w:val="none" w:sz="0" w:space="0" w:color="auto"/>
              </w:divBdr>
              <w:divsChild>
                <w:div w:id="1041173578">
                  <w:marLeft w:val="0"/>
                  <w:marRight w:val="0"/>
                  <w:marTop w:val="0"/>
                  <w:marBottom w:val="0"/>
                  <w:divBdr>
                    <w:top w:val="none" w:sz="0" w:space="0" w:color="auto"/>
                    <w:left w:val="none" w:sz="0" w:space="0" w:color="auto"/>
                    <w:bottom w:val="none" w:sz="0" w:space="0" w:color="auto"/>
                    <w:right w:val="none" w:sz="0" w:space="0" w:color="auto"/>
                  </w:divBdr>
                </w:div>
              </w:divsChild>
            </w:div>
            <w:div w:id="1665553127">
              <w:marLeft w:val="0"/>
              <w:marRight w:val="0"/>
              <w:marTop w:val="0"/>
              <w:marBottom w:val="0"/>
              <w:divBdr>
                <w:top w:val="none" w:sz="0" w:space="0" w:color="auto"/>
                <w:left w:val="none" w:sz="0" w:space="0" w:color="auto"/>
                <w:bottom w:val="none" w:sz="0" w:space="0" w:color="auto"/>
                <w:right w:val="none" w:sz="0" w:space="0" w:color="auto"/>
              </w:divBdr>
              <w:divsChild>
                <w:div w:id="1637252204">
                  <w:marLeft w:val="0"/>
                  <w:marRight w:val="0"/>
                  <w:marTop w:val="0"/>
                  <w:marBottom w:val="0"/>
                  <w:divBdr>
                    <w:top w:val="none" w:sz="0" w:space="0" w:color="auto"/>
                    <w:left w:val="none" w:sz="0" w:space="0" w:color="auto"/>
                    <w:bottom w:val="none" w:sz="0" w:space="0" w:color="auto"/>
                    <w:right w:val="none" w:sz="0" w:space="0" w:color="auto"/>
                  </w:divBdr>
                </w:div>
              </w:divsChild>
            </w:div>
            <w:div w:id="586353785">
              <w:marLeft w:val="0"/>
              <w:marRight w:val="0"/>
              <w:marTop w:val="0"/>
              <w:marBottom w:val="0"/>
              <w:divBdr>
                <w:top w:val="none" w:sz="0" w:space="0" w:color="auto"/>
                <w:left w:val="none" w:sz="0" w:space="0" w:color="auto"/>
                <w:bottom w:val="none" w:sz="0" w:space="0" w:color="auto"/>
                <w:right w:val="none" w:sz="0" w:space="0" w:color="auto"/>
              </w:divBdr>
              <w:divsChild>
                <w:div w:id="2129859289">
                  <w:marLeft w:val="0"/>
                  <w:marRight w:val="0"/>
                  <w:marTop w:val="0"/>
                  <w:marBottom w:val="0"/>
                  <w:divBdr>
                    <w:top w:val="none" w:sz="0" w:space="0" w:color="auto"/>
                    <w:left w:val="none" w:sz="0" w:space="0" w:color="auto"/>
                    <w:bottom w:val="none" w:sz="0" w:space="0" w:color="auto"/>
                    <w:right w:val="none" w:sz="0" w:space="0" w:color="auto"/>
                  </w:divBdr>
                </w:div>
              </w:divsChild>
            </w:div>
            <w:div w:id="807817766">
              <w:marLeft w:val="0"/>
              <w:marRight w:val="0"/>
              <w:marTop w:val="0"/>
              <w:marBottom w:val="0"/>
              <w:divBdr>
                <w:top w:val="none" w:sz="0" w:space="0" w:color="auto"/>
                <w:left w:val="none" w:sz="0" w:space="0" w:color="auto"/>
                <w:bottom w:val="none" w:sz="0" w:space="0" w:color="auto"/>
                <w:right w:val="none" w:sz="0" w:space="0" w:color="auto"/>
              </w:divBdr>
              <w:divsChild>
                <w:div w:id="2067291737">
                  <w:marLeft w:val="0"/>
                  <w:marRight w:val="0"/>
                  <w:marTop w:val="0"/>
                  <w:marBottom w:val="0"/>
                  <w:divBdr>
                    <w:top w:val="none" w:sz="0" w:space="0" w:color="auto"/>
                    <w:left w:val="none" w:sz="0" w:space="0" w:color="auto"/>
                    <w:bottom w:val="none" w:sz="0" w:space="0" w:color="auto"/>
                    <w:right w:val="none" w:sz="0" w:space="0" w:color="auto"/>
                  </w:divBdr>
                </w:div>
              </w:divsChild>
            </w:div>
            <w:div w:id="458769937">
              <w:marLeft w:val="0"/>
              <w:marRight w:val="0"/>
              <w:marTop w:val="0"/>
              <w:marBottom w:val="0"/>
              <w:divBdr>
                <w:top w:val="none" w:sz="0" w:space="0" w:color="auto"/>
                <w:left w:val="none" w:sz="0" w:space="0" w:color="auto"/>
                <w:bottom w:val="none" w:sz="0" w:space="0" w:color="auto"/>
                <w:right w:val="none" w:sz="0" w:space="0" w:color="auto"/>
              </w:divBdr>
              <w:divsChild>
                <w:div w:id="605191701">
                  <w:marLeft w:val="0"/>
                  <w:marRight w:val="0"/>
                  <w:marTop w:val="0"/>
                  <w:marBottom w:val="0"/>
                  <w:divBdr>
                    <w:top w:val="none" w:sz="0" w:space="0" w:color="auto"/>
                    <w:left w:val="none" w:sz="0" w:space="0" w:color="auto"/>
                    <w:bottom w:val="none" w:sz="0" w:space="0" w:color="auto"/>
                    <w:right w:val="none" w:sz="0" w:space="0" w:color="auto"/>
                  </w:divBdr>
                </w:div>
              </w:divsChild>
            </w:div>
            <w:div w:id="865413701">
              <w:marLeft w:val="0"/>
              <w:marRight w:val="0"/>
              <w:marTop w:val="0"/>
              <w:marBottom w:val="0"/>
              <w:divBdr>
                <w:top w:val="none" w:sz="0" w:space="0" w:color="auto"/>
                <w:left w:val="none" w:sz="0" w:space="0" w:color="auto"/>
                <w:bottom w:val="none" w:sz="0" w:space="0" w:color="auto"/>
                <w:right w:val="none" w:sz="0" w:space="0" w:color="auto"/>
              </w:divBdr>
              <w:divsChild>
                <w:div w:id="430899258">
                  <w:marLeft w:val="0"/>
                  <w:marRight w:val="0"/>
                  <w:marTop w:val="0"/>
                  <w:marBottom w:val="0"/>
                  <w:divBdr>
                    <w:top w:val="none" w:sz="0" w:space="0" w:color="auto"/>
                    <w:left w:val="none" w:sz="0" w:space="0" w:color="auto"/>
                    <w:bottom w:val="none" w:sz="0" w:space="0" w:color="auto"/>
                    <w:right w:val="none" w:sz="0" w:space="0" w:color="auto"/>
                  </w:divBdr>
                </w:div>
              </w:divsChild>
            </w:div>
            <w:div w:id="1516651940">
              <w:marLeft w:val="0"/>
              <w:marRight w:val="0"/>
              <w:marTop w:val="0"/>
              <w:marBottom w:val="0"/>
              <w:divBdr>
                <w:top w:val="none" w:sz="0" w:space="0" w:color="auto"/>
                <w:left w:val="none" w:sz="0" w:space="0" w:color="auto"/>
                <w:bottom w:val="none" w:sz="0" w:space="0" w:color="auto"/>
                <w:right w:val="none" w:sz="0" w:space="0" w:color="auto"/>
              </w:divBdr>
              <w:divsChild>
                <w:div w:id="775829944">
                  <w:marLeft w:val="0"/>
                  <w:marRight w:val="0"/>
                  <w:marTop w:val="0"/>
                  <w:marBottom w:val="0"/>
                  <w:divBdr>
                    <w:top w:val="none" w:sz="0" w:space="0" w:color="auto"/>
                    <w:left w:val="none" w:sz="0" w:space="0" w:color="auto"/>
                    <w:bottom w:val="none" w:sz="0" w:space="0" w:color="auto"/>
                    <w:right w:val="none" w:sz="0" w:space="0" w:color="auto"/>
                  </w:divBdr>
                </w:div>
              </w:divsChild>
            </w:div>
            <w:div w:id="1128664876">
              <w:marLeft w:val="0"/>
              <w:marRight w:val="0"/>
              <w:marTop w:val="0"/>
              <w:marBottom w:val="0"/>
              <w:divBdr>
                <w:top w:val="none" w:sz="0" w:space="0" w:color="auto"/>
                <w:left w:val="none" w:sz="0" w:space="0" w:color="auto"/>
                <w:bottom w:val="none" w:sz="0" w:space="0" w:color="auto"/>
                <w:right w:val="none" w:sz="0" w:space="0" w:color="auto"/>
              </w:divBdr>
              <w:divsChild>
                <w:div w:id="996106282">
                  <w:marLeft w:val="0"/>
                  <w:marRight w:val="0"/>
                  <w:marTop w:val="0"/>
                  <w:marBottom w:val="0"/>
                  <w:divBdr>
                    <w:top w:val="none" w:sz="0" w:space="0" w:color="auto"/>
                    <w:left w:val="none" w:sz="0" w:space="0" w:color="auto"/>
                    <w:bottom w:val="none" w:sz="0" w:space="0" w:color="auto"/>
                    <w:right w:val="none" w:sz="0" w:space="0" w:color="auto"/>
                  </w:divBdr>
                </w:div>
              </w:divsChild>
            </w:div>
            <w:div w:id="188572830">
              <w:marLeft w:val="0"/>
              <w:marRight w:val="0"/>
              <w:marTop w:val="0"/>
              <w:marBottom w:val="0"/>
              <w:divBdr>
                <w:top w:val="none" w:sz="0" w:space="0" w:color="auto"/>
                <w:left w:val="none" w:sz="0" w:space="0" w:color="auto"/>
                <w:bottom w:val="none" w:sz="0" w:space="0" w:color="auto"/>
                <w:right w:val="none" w:sz="0" w:space="0" w:color="auto"/>
              </w:divBdr>
              <w:divsChild>
                <w:div w:id="97868236">
                  <w:marLeft w:val="0"/>
                  <w:marRight w:val="0"/>
                  <w:marTop w:val="0"/>
                  <w:marBottom w:val="0"/>
                  <w:divBdr>
                    <w:top w:val="none" w:sz="0" w:space="0" w:color="auto"/>
                    <w:left w:val="none" w:sz="0" w:space="0" w:color="auto"/>
                    <w:bottom w:val="none" w:sz="0" w:space="0" w:color="auto"/>
                    <w:right w:val="none" w:sz="0" w:space="0" w:color="auto"/>
                  </w:divBdr>
                </w:div>
              </w:divsChild>
            </w:div>
            <w:div w:id="1984891251">
              <w:marLeft w:val="0"/>
              <w:marRight w:val="0"/>
              <w:marTop w:val="0"/>
              <w:marBottom w:val="0"/>
              <w:divBdr>
                <w:top w:val="none" w:sz="0" w:space="0" w:color="auto"/>
                <w:left w:val="none" w:sz="0" w:space="0" w:color="auto"/>
                <w:bottom w:val="none" w:sz="0" w:space="0" w:color="auto"/>
                <w:right w:val="none" w:sz="0" w:space="0" w:color="auto"/>
              </w:divBdr>
              <w:divsChild>
                <w:div w:id="507409332">
                  <w:marLeft w:val="0"/>
                  <w:marRight w:val="0"/>
                  <w:marTop w:val="0"/>
                  <w:marBottom w:val="0"/>
                  <w:divBdr>
                    <w:top w:val="none" w:sz="0" w:space="0" w:color="auto"/>
                    <w:left w:val="none" w:sz="0" w:space="0" w:color="auto"/>
                    <w:bottom w:val="none" w:sz="0" w:space="0" w:color="auto"/>
                    <w:right w:val="none" w:sz="0" w:space="0" w:color="auto"/>
                  </w:divBdr>
                </w:div>
              </w:divsChild>
            </w:div>
            <w:div w:id="2117941039">
              <w:marLeft w:val="0"/>
              <w:marRight w:val="0"/>
              <w:marTop w:val="0"/>
              <w:marBottom w:val="0"/>
              <w:divBdr>
                <w:top w:val="none" w:sz="0" w:space="0" w:color="auto"/>
                <w:left w:val="none" w:sz="0" w:space="0" w:color="auto"/>
                <w:bottom w:val="none" w:sz="0" w:space="0" w:color="auto"/>
                <w:right w:val="none" w:sz="0" w:space="0" w:color="auto"/>
              </w:divBdr>
              <w:divsChild>
                <w:div w:id="142626935">
                  <w:marLeft w:val="0"/>
                  <w:marRight w:val="0"/>
                  <w:marTop w:val="0"/>
                  <w:marBottom w:val="0"/>
                  <w:divBdr>
                    <w:top w:val="none" w:sz="0" w:space="0" w:color="auto"/>
                    <w:left w:val="none" w:sz="0" w:space="0" w:color="auto"/>
                    <w:bottom w:val="none" w:sz="0" w:space="0" w:color="auto"/>
                    <w:right w:val="none" w:sz="0" w:space="0" w:color="auto"/>
                  </w:divBdr>
                </w:div>
              </w:divsChild>
            </w:div>
            <w:div w:id="14843713">
              <w:marLeft w:val="0"/>
              <w:marRight w:val="0"/>
              <w:marTop w:val="0"/>
              <w:marBottom w:val="0"/>
              <w:divBdr>
                <w:top w:val="none" w:sz="0" w:space="0" w:color="auto"/>
                <w:left w:val="none" w:sz="0" w:space="0" w:color="auto"/>
                <w:bottom w:val="none" w:sz="0" w:space="0" w:color="auto"/>
                <w:right w:val="none" w:sz="0" w:space="0" w:color="auto"/>
              </w:divBdr>
              <w:divsChild>
                <w:div w:id="755253035">
                  <w:marLeft w:val="0"/>
                  <w:marRight w:val="0"/>
                  <w:marTop w:val="0"/>
                  <w:marBottom w:val="0"/>
                  <w:divBdr>
                    <w:top w:val="none" w:sz="0" w:space="0" w:color="auto"/>
                    <w:left w:val="none" w:sz="0" w:space="0" w:color="auto"/>
                    <w:bottom w:val="none" w:sz="0" w:space="0" w:color="auto"/>
                    <w:right w:val="none" w:sz="0" w:space="0" w:color="auto"/>
                  </w:divBdr>
                </w:div>
              </w:divsChild>
            </w:div>
            <w:div w:id="1863934822">
              <w:marLeft w:val="0"/>
              <w:marRight w:val="0"/>
              <w:marTop w:val="0"/>
              <w:marBottom w:val="0"/>
              <w:divBdr>
                <w:top w:val="none" w:sz="0" w:space="0" w:color="auto"/>
                <w:left w:val="none" w:sz="0" w:space="0" w:color="auto"/>
                <w:bottom w:val="none" w:sz="0" w:space="0" w:color="auto"/>
                <w:right w:val="none" w:sz="0" w:space="0" w:color="auto"/>
              </w:divBdr>
              <w:divsChild>
                <w:div w:id="154417482">
                  <w:marLeft w:val="0"/>
                  <w:marRight w:val="0"/>
                  <w:marTop w:val="0"/>
                  <w:marBottom w:val="0"/>
                  <w:divBdr>
                    <w:top w:val="none" w:sz="0" w:space="0" w:color="auto"/>
                    <w:left w:val="none" w:sz="0" w:space="0" w:color="auto"/>
                    <w:bottom w:val="none" w:sz="0" w:space="0" w:color="auto"/>
                    <w:right w:val="none" w:sz="0" w:space="0" w:color="auto"/>
                  </w:divBdr>
                </w:div>
              </w:divsChild>
            </w:div>
            <w:div w:id="1519268730">
              <w:marLeft w:val="0"/>
              <w:marRight w:val="0"/>
              <w:marTop w:val="0"/>
              <w:marBottom w:val="0"/>
              <w:divBdr>
                <w:top w:val="none" w:sz="0" w:space="0" w:color="auto"/>
                <w:left w:val="none" w:sz="0" w:space="0" w:color="auto"/>
                <w:bottom w:val="none" w:sz="0" w:space="0" w:color="auto"/>
                <w:right w:val="none" w:sz="0" w:space="0" w:color="auto"/>
              </w:divBdr>
              <w:divsChild>
                <w:div w:id="1667588936">
                  <w:marLeft w:val="0"/>
                  <w:marRight w:val="0"/>
                  <w:marTop w:val="0"/>
                  <w:marBottom w:val="0"/>
                  <w:divBdr>
                    <w:top w:val="none" w:sz="0" w:space="0" w:color="auto"/>
                    <w:left w:val="none" w:sz="0" w:space="0" w:color="auto"/>
                    <w:bottom w:val="none" w:sz="0" w:space="0" w:color="auto"/>
                    <w:right w:val="none" w:sz="0" w:space="0" w:color="auto"/>
                  </w:divBdr>
                </w:div>
              </w:divsChild>
            </w:div>
            <w:div w:id="1980644345">
              <w:marLeft w:val="0"/>
              <w:marRight w:val="0"/>
              <w:marTop w:val="0"/>
              <w:marBottom w:val="0"/>
              <w:divBdr>
                <w:top w:val="none" w:sz="0" w:space="0" w:color="auto"/>
                <w:left w:val="none" w:sz="0" w:space="0" w:color="auto"/>
                <w:bottom w:val="none" w:sz="0" w:space="0" w:color="auto"/>
                <w:right w:val="none" w:sz="0" w:space="0" w:color="auto"/>
              </w:divBdr>
              <w:divsChild>
                <w:div w:id="1830513478">
                  <w:marLeft w:val="0"/>
                  <w:marRight w:val="0"/>
                  <w:marTop w:val="0"/>
                  <w:marBottom w:val="0"/>
                  <w:divBdr>
                    <w:top w:val="none" w:sz="0" w:space="0" w:color="auto"/>
                    <w:left w:val="none" w:sz="0" w:space="0" w:color="auto"/>
                    <w:bottom w:val="none" w:sz="0" w:space="0" w:color="auto"/>
                    <w:right w:val="none" w:sz="0" w:space="0" w:color="auto"/>
                  </w:divBdr>
                </w:div>
              </w:divsChild>
            </w:div>
            <w:div w:id="2012633760">
              <w:marLeft w:val="0"/>
              <w:marRight w:val="0"/>
              <w:marTop w:val="0"/>
              <w:marBottom w:val="0"/>
              <w:divBdr>
                <w:top w:val="none" w:sz="0" w:space="0" w:color="auto"/>
                <w:left w:val="none" w:sz="0" w:space="0" w:color="auto"/>
                <w:bottom w:val="none" w:sz="0" w:space="0" w:color="auto"/>
                <w:right w:val="none" w:sz="0" w:space="0" w:color="auto"/>
              </w:divBdr>
              <w:divsChild>
                <w:div w:id="1337731051">
                  <w:marLeft w:val="0"/>
                  <w:marRight w:val="0"/>
                  <w:marTop w:val="0"/>
                  <w:marBottom w:val="0"/>
                  <w:divBdr>
                    <w:top w:val="none" w:sz="0" w:space="0" w:color="auto"/>
                    <w:left w:val="none" w:sz="0" w:space="0" w:color="auto"/>
                    <w:bottom w:val="none" w:sz="0" w:space="0" w:color="auto"/>
                    <w:right w:val="none" w:sz="0" w:space="0" w:color="auto"/>
                  </w:divBdr>
                </w:div>
              </w:divsChild>
            </w:div>
            <w:div w:id="1329290136">
              <w:marLeft w:val="0"/>
              <w:marRight w:val="0"/>
              <w:marTop w:val="0"/>
              <w:marBottom w:val="0"/>
              <w:divBdr>
                <w:top w:val="none" w:sz="0" w:space="0" w:color="auto"/>
                <w:left w:val="none" w:sz="0" w:space="0" w:color="auto"/>
                <w:bottom w:val="none" w:sz="0" w:space="0" w:color="auto"/>
                <w:right w:val="none" w:sz="0" w:space="0" w:color="auto"/>
              </w:divBdr>
              <w:divsChild>
                <w:div w:id="1541820720">
                  <w:marLeft w:val="0"/>
                  <w:marRight w:val="0"/>
                  <w:marTop w:val="0"/>
                  <w:marBottom w:val="0"/>
                  <w:divBdr>
                    <w:top w:val="none" w:sz="0" w:space="0" w:color="auto"/>
                    <w:left w:val="none" w:sz="0" w:space="0" w:color="auto"/>
                    <w:bottom w:val="none" w:sz="0" w:space="0" w:color="auto"/>
                    <w:right w:val="none" w:sz="0" w:space="0" w:color="auto"/>
                  </w:divBdr>
                </w:div>
              </w:divsChild>
            </w:div>
            <w:div w:id="434057545">
              <w:marLeft w:val="0"/>
              <w:marRight w:val="0"/>
              <w:marTop w:val="0"/>
              <w:marBottom w:val="0"/>
              <w:divBdr>
                <w:top w:val="none" w:sz="0" w:space="0" w:color="auto"/>
                <w:left w:val="none" w:sz="0" w:space="0" w:color="auto"/>
                <w:bottom w:val="none" w:sz="0" w:space="0" w:color="auto"/>
                <w:right w:val="none" w:sz="0" w:space="0" w:color="auto"/>
              </w:divBdr>
              <w:divsChild>
                <w:div w:id="99447523">
                  <w:marLeft w:val="0"/>
                  <w:marRight w:val="0"/>
                  <w:marTop w:val="0"/>
                  <w:marBottom w:val="0"/>
                  <w:divBdr>
                    <w:top w:val="none" w:sz="0" w:space="0" w:color="auto"/>
                    <w:left w:val="none" w:sz="0" w:space="0" w:color="auto"/>
                    <w:bottom w:val="none" w:sz="0" w:space="0" w:color="auto"/>
                    <w:right w:val="none" w:sz="0" w:space="0" w:color="auto"/>
                  </w:divBdr>
                </w:div>
              </w:divsChild>
            </w:div>
            <w:div w:id="2110809810">
              <w:marLeft w:val="0"/>
              <w:marRight w:val="0"/>
              <w:marTop w:val="0"/>
              <w:marBottom w:val="0"/>
              <w:divBdr>
                <w:top w:val="none" w:sz="0" w:space="0" w:color="auto"/>
                <w:left w:val="none" w:sz="0" w:space="0" w:color="auto"/>
                <w:bottom w:val="none" w:sz="0" w:space="0" w:color="auto"/>
                <w:right w:val="none" w:sz="0" w:space="0" w:color="auto"/>
              </w:divBdr>
              <w:divsChild>
                <w:div w:id="1241988250">
                  <w:marLeft w:val="0"/>
                  <w:marRight w:val="0"/>
                  <w:marTop w:val="0"/>
                  <w:marBottom w:val="0"/>
                  <w:divBdr>
                    <w:top w:val="none" w:sz="0" w:space="0" w:color="auto"/>
                    <w:left w:val="none" w:sz="0" w:space="0" w:color="auto"/>
                    <w:bottom w:val="none" w:sz="0" w:space="0" w:color="auto"/>
                    <w:right w:val="none" w:sz="0" w:space="0" w:color="auto"/>
                  </w:divBdr>
                </w:div>
              </w:divsChild>
            </w:div>
            <w:div w:id="951085729">
              <w:marLeft w:val="0"/>
              <w:marRight w:val="0"/>
              <w:marTop w:val="0"/>
              <w:marBottom w:val="0"/>
              <w:divBdr>
                <w:top w:val="none" w:sz="0" w:space="0" w:color="auto"/>
                <w:left w:val="none" w:sz="0" w:space="0" w:color="auto"/>
                <w:bottom w:val="none" w:sz="0" w:space="0" w:color="auto"/>
                <w:right w:val="none" w:sz="0" w:space="0" w:color="auto"/>
              </w:divBdr>
              <w:divsChild>
                <w:div w:id="759722337">
                  <w:marLeft w:val="0"/>
                  <w:marRight w:val="0"/>
                  <w:marTop w:val="0"/>
                  <w:marBottom w:val="0"/>
                  <w:divBdr>
                    <w:top w:val="none" w:sz="0" w:space="0" w:color="auto"/>
                    <w:left w:val="none" w:sz="0" w:space="0" w:color="auto"/>
                    <w:bottom w:val="none" w:sz="0" w:space="0" w:color="auto"/>
                    <w:right w:val="none" w:sz="0" w:space="0" w:color="auto"/>
                  </w:divBdr>
                </w:div>
              </w:divsChild>
            </w:div>
            <w:div w:id="589237455">
              <w:marLeft w:val="0"/>
              <w:marRight w:val="0"/>
              <w:marTop w:val="0"/>
              <w:marBottom w:val="0"/>
              <w:divBdr>
                <w:top w:val="none" w:sz="0" w:space="0" w:color="auto"/>
                <w:left w:val="none" w:sz="0" w:space="0" w:color="auto"/>
                <w:bottom w:val="none" w:sz="0" w:space="0" w:color="auto"/>
                <w:right w:val="none" w:sz="0" w:space="0" w:color="auto"/>
              </w:divBdr>
              <w:divsChild>
                <w:div w:id="1363440218">
                  <w:marLeft w:val="0"/>
                  <w:marRight w:val="0"/>
                  <w:marTop w:val="0"/>
                  <w:marBottom w:val="0"/>
                  <w:divBdr>
                    <w:top w:val="none" w:sz="0" w:space="0" w:color="auto"/>
                    <w:left w:val="none" w:sz="0" w:space="0" w:color="auto"/>
                    <w:bottom w:val="none" w:sz="0" w:space="0" w:color="auto"/>
                    <w:right w:val="none" w:sz="0" w:space="0" w:color="auto"/>
                  </w:divBdr>
                </w:div>
              </w:divsChild>
            </w:div>
            <w:div w:id="2125346279">
              <w:marLeft w:val="0"/>
              <w:marRight w:val="0"/>
              <w:marTop w:val="0"/>
              <w:marBottom w:val="0"/>
              <w:divBdr>
                <w:top w:val="none" w:sz="0" w:space="0" w:color="auto"/>
                <w:left w:val="none" w:sz="0" w:space="0" w:color="auto"/>
                <w:bottom w:val="none" w:sz="0" w:space="0" w:color="auto"/>
                <w:right w:val="none" w:sz="0" w:space="0" w:color="auto"/>
              </w:divBdr>
              <w:divsChild>
                <w:div w:id="1837914612">
                  <w:marLeft w:val="0"/>
                  <w:marRight w:val="0"/>
                  <w:marTop w:val="0"/>
                  <w:marBottom w:val="0"/>
                  <w:divBdr>
                    <w:top w:val="none" w:sz="0" w:space="0" w:color="auto"/>
                    <w:left w:val="none" w:sz="0" w:space="0" w:color="auto"/>
                    <w:bottom w:val="none" w:sz="0" w:space="0" w:color="auto"/>
                    <w:right w:val="none" w:sz="0" w:space="0" w:color="auto"/>
                  </w:divBdr>
                </w:div>
              </w:divsChild>
            </w:div>
            <w:div w:id="1728188449">
              <w:marLeft w:val="0"/>
              <w:marRight w:val="0"/>
              <w:marTop w:val="0"/>
              <w:marBottom w:val="0"/>
              <w:divBdr>
                <w:top w:val="none" w:sz="0" w:space="0" w:color="auto"/>
                <w:left w:val="none" w:sz="0" w:space="0" w:color="auto"/>
                <w:bottom w:val="none" w:sz="0" w:space="0" w:color="auto"/>
                <w:right w:val="none" w:sz="0" w:space="0" w:color="auto"/>
              </w:divBdr>
              <w:divsChild>
                <w:div w:id="1915774208">
                  <w:marLeft w:val="0"/>
                  <w:marRight w:val="0"/>
                  <w:marTop w:val="0"/>
                  <w:marBottom w:val="0"/>
                  <w:divBdr>
                    <w:top w:val="none" w:sz="0" w:space="0" w:color="auto"/>
                    <w:left w:val="none" w:sz="0" w:space="0" w:color="auto"/>
                    <w:bottom w:val="none" w:sz="0" w:space="0" w:color="auto"/>
                    <w:right w:val="none" w:sz="0" w:space="0" w:color="auto"/>
                  </w:divBdr>
                </w:div>
              </w:divsChild>
            </w:div>
            <w:div w:id="1300380768">
              <w:marLeft w:val="0"/>
              <w:marRight w:val="0"/>
              <w:marTop w:val="0"/>
              <w:marBottom w:val="0"/>
              <w:divBdr>
                <w:top w:val="none" w:sz="0" w:space="0" w:color="auto"/>
                <w:left w:val="none" w:sz="0" w:space="0" w:color="auto"/>
                <w:bottom w:val="none" w:sz="0" w:space="0" w:color="auto"/>
                <w:right w:val="none" w:sz="0" w:space="0" w:color="auto"/>
              </w:divBdr>
              <w:divsChild>
                <w:div w:id="1084061333">
                  <w:marLeft w:val="0"/>
                  <w:marRight w:val="0"/>
                  <w:marTop w:val="0"/>
                  <w:marBottom w:val="0"/>
                  <w:divBdr>
                    <w:top w:val="none" w:sz="0" w:space="0" w:color="auto"/>
                    <w:left w:val="none" w:sz="0" w:space="0" w:color="auto"/>
                    <w:bottom w:val="none" w:sz="0" w:space="0" w:color="auto"/>
                    <w:right w:val="none" w:sz="0" w:space="0" w:color="auto"/>
                  </w:divBdr>
                </w:div>
              </w:divsChild>
            </w:div>
            <w:div w:id="1561791657">
              <w:marLeft w:val="0"/>
              <w:marRight w:val="0"/>
              <w:marTop w:val="0"/>
              <w:marBottom w:val="0"/>
              <w:divBdr>
                <w:top w:val="none" w:sz="0" w:space="0" w:color="auto"/>
                <w:left w:val="none" w:sz="0" w:space="0" w:color="auto"/>
                <w:bottom w:val="none" w:sz="0" w:space="0" w:color="auto"/>
                <w:right w:val="none" w:sz="0" w:space="0" w:color="auto"/>
              </w:divBdr>
              <w:divsChild>
                <w:div w:id="983199360">
                  <w:marLeft w:val="0"/>
                  <w:marRight w:val="0"/>
                  <w:marTop w:val="0"/>
                  <w:marBottom w:val="0"/>
                  <w:divBdr>
                    <w:top w:val="none" w:sz="0" w:space="0" w:color="auto"/>
                    <w:left w:val="none" w:sz="0" w:space="0" w:color="auto"/>
                    <w:bottom w:val="none" w:sz="0" w:space="0" w:color="auto"/>
                    <w:right w:val="none" w:sz="0" w:space="0" w:color="auto"/>
                  </w:divBdr>
                </w:div>
              </w:divsChild>
            </w:div>
            <w:div w:id="1924023170">
              <w:marLeft w:val="0"/>
              <w:marRight w:val="0"/>
              <w:marTop w:val="0"/>
              <w:marBottom w:val="0"/>
              <w:divBdr>
                <w:top w:val="none" w:sz="0" w:space="0" w:color="auto"/>
                <w:left w:val="none" w:sz="0" w:space="0" w:color="auto"/>
                <w:bottom w:val="none" w:sz="0" w:space="0" w:color="auto"/>
                <w:right w:val="none" w:sz="0" w:space="0" w:color="auto"/>
              </w:divBdr>
              <w:divsChild>
                <w:div w:id="1294214390">
                  <w:marLeft w:val="0"/>
                  <w:marRight w:val="0"/>
                  <w:marTop w:val="0"/>
                  <w:marBottom w:val="0"/>
                  <w:divBdr>
                    <w:top w:val="none" w:sz="0" w:space="0" w:color="auto"/>
                    <w:left w:val="none" w:sz="0" w:space="0" w:color="auto"/>
                    <w:bottom w:val="none" w:sz="0" w:space="0" w:color="auto"/>
                    <w:right w:val="none" w:sz="0" w:space="0" w:color="auto"/>
                  </w:divBdr>
                </w:div>
              </w:divsChild>
            </w:div>
            <w:div w:id="2145197302">
              <w:marLeft w:val="0"/>
              <w:marRight w:val="0"/>
              <w:marTop w:val="0"/>
              <w:marBottom w:val="0"/>
              <w:divBdr>
                <w:top w:val="none" w:sz="0" w:space="0" w:color="auto"/>
                <w:left w:val="none" w:sz="0" w:space="0" w:color="auto"/>
                <w:bottom w:val="none" w:sz="0" w:space="0" w:color="auto"/>
                <w:right w:val="none" w:sz="0" w:space="0" w:color="auto"/>
              </w:divBdr>
              <w:divsChild>
                <w:div w:id="1592201093">
                  <w:marLeft w:val="0"/>
                  <w:marRight w:val="0"/>
                  <w:marTop w:val="0"/>
                  <w:marBottom w:val="0"/>
                  <w:divBdr>
                    <w:top w:val="none" w:sz="0" w:space="0" w:color="auto"/>
                    <w:left w:val="none" w:sz="0" w:space="0" w:color="auto"/>
                    <w:bottom w:val="none" w:sz="0" w:space="0" w:color="auto"/>
                    <w:right w:val="none" w:sz="0" w:space="0" w:color="auto"/>
                  </w:divBdr>
                </w:div>
              </w:divsChild>
            </w:div>
            <w:div w:id="801118377">
              <w:marLeft w:val="0"/>
              <w:marRight w:val="0"/>
              <w:marTop w:val="0"/>
              <w:marBottom w:val="0"/>
              <w:divBdr>
                <w:top w:val="none" w:sz="0" w:space="0" w:color="auto"/>
                <w:left w:val="none" w:sz="0" w:space="0" w:color="auto"/>
                <w:bottom w:val="none" w:sz="0" w:space="0" w:color="auto"/>
                <w:right w:val="none" w:sz="0" w:space="0" w:color="auto"/>
              </w:divBdr>
              <w:divsChild>
                <w:div w:id="411199356">
                  <w:marLeft w:val="0"/>
                  <w:marRight w:val="0"/>
                  <w:marTop w:val="0"/>
                  <w:marBottom w:val="0"/>
                  <w:divBdr>
                    <w:top w:val="none" w:sz="0" w:space="0" w:color="auto"/>
                    <w:left w:val="none" w:sz="0" w:space="0" w:color="auto"/>
                    <w:bottom w:val="none" w:sz="0" w:space="0" w:color="auto"/>
                    <w:right w:val="none" w:sz="0" w:space="0" w:color="auto"/>
                  </w:divBdr>
                </w:div>
              </w:divsChild>
            </w:div>
            <w:div w:id="1922715801">
              <w:marLeft w:val="0"/>
              <w:marRight w:val="0"/>
              <w:marTop w:val="0"/>
              <w:marBottom w:val="0"/>
              <w:divBdr>
                <w:top w:val="none" w:sz="0" w:space="0" w:color="auto"/>
                <w:left w:val="none" w:sz="0" w:space="0" w:color="auto"/>
                <w:bottom w:val="none" w:sz="0" w:space="0" w:color="auto"/>
                <w:right w:val="none" w:sz="0" w:space="0" w:color="auto"/>
              </w:divBdr>
              <w:divsChild>
                <w:div w:id="559563710">
                  <w:marLeft w:val="0"/>
                  <w:marRight w:val="0"/>
                  <w:marTop w:val="0"/>
                  <w:marBottom w:val="0"/>
                  <w:divBdr>
                    <w:top w:val="none" w:sz="0" w:space="0" w:color="auto"/>
                    <w:left w:val="none" w:sz="0" w:space="0" w:color="auto"/>
                    <w:bottom w:val="none" w:sz="0" w:space="0" w:color="auto"/>
                    <w:right w:val="none" w:sz="0" w:space="0" w:color="auto"/>
                  </w:divBdr>
                </w:div>
              </w:divsChild>
            </w:div>
            <w:div w:id="436949058">
              <w:marLeft w:val="0"/>
              <w:marRight w:val="0"/>
              <w:marTop w:val="0"/>
              <w:marBottom w:val="0"/>
              <w:divBdr>
                <w:top w:val="none" w:sz="0" w:space="0" w:color="auto"/>
                <w:left w:val="none" w:sz="0" w:space="0" w:color="auto"/>
                <w:bottom w:val="none" w:sz="0" w:space="0" w:color="auto"/>
                <w:right w:val="none" w:sz="0" w:space="0" w:color="auto"/>
              </w:divBdr>
              <w:divsChild>
                <w:div w:id="328557936">
                  <w:marLeft w:val="0"/>
                  <w:marRight w:val="0"/>
                  <w:marTop w:val="0"/>
                  <w:marBottom w:val="0"/>
                  <w:divBdr>
                    <w:top w:val="none" w:sz="0" w:space="0" w:color="auto"/>
                    <w:left w:val="none" w:sz="0" w:space="0" w:color="auto"/>
                    <w:bottom w:val="none" w:sz="0" w:space="0" w:color="auto"/>
                    <w:right w:val="none" w:sz="0" w:space="0" w:color="auto"/>
                  </w:divBdr>
                </w:div>
              </w:divsChild>
            </w:div>
            <w:div w:id="1844591203">
              <w:marLeft w:val="0"/>
              <w:marRight w:val="0"/>
              <w:marTop w:val="0"/>
              <w:marBottom w:val="0"/>
              <w:divBdr>
                <w:top w:val="none" w:sz="0" w:space="0" w:color="auto"/>
                <w:left w:val="none" w:sz="0" w:space="0" w:color="auto"/>
                <w:bottom w:val="none" w:sz="0" w:space="0" w:color="auto"/>
                <w:right w:val="none" w:sz="0" w:space="0" w:color="auto"/>
              </w:divBdr>
              <w:divsChild>
                <w:div w:id="249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71698">
      <w:bodyDiv w:val="1"/>
      <w:marLeft w:val="0"/>
      <w:marRight w:val="0"/>
      <w:marTop w:val="0"/>
      <w:marBottom w:val="0"/>
      <w:divBdr>
        <w:top w:val="none" w:sz="0" w:space="0" w:color="auto"/>
        <w:left w:val="none" w:sz="0" w:space="0" w:color="auto"/>
        <w:bottom w:val="none" w:sz="0" w:space="0" w:color="auto"/>
        <w:right w:val="none" w:sz="0" w:space="0" w:color="auto"/>
      </w:divBdr>
    </w:div>
    <w:div w:id="1509977119">
      <w:bodyDiv w:val="1"/>
      <w:marLeft w:val="0"/>
      <w:marRight w:val="0"/>
      <w:marTop w:val="0"/>
      <w:marBottom w:val="0"/>
      <w:divBdr>
        <w:top w:val="none" w:sz="0" w:space="0" w:color="auto"/>
        <w:left w:val="none" w:sz="0" w:space="0" w:color="auto"/>
        <w:bottom w:val="none" w:sz="0" w:space="0" w:color="auto"/>
        <w:right w:val="none" w:sz="0" w:space="0" w:color="auto"/>
      </w:divBdr>
    </w:div>
    <w:div w:id="1542476703">
      <w:bodyDiv w:val="1"/>
      <w:marLeft w:val="0"/>
      <w:marRight w:val="0"/>
      <w:marTop w:val="0"/>
      <w:marBottom w:val="0"/>
      <w:divBdr>
        <w:top w:val="none" w:sz="0" w:space="0" w:color="auto"/>
        <w:left w:val="none" w:sz="0" w:space="0" w:color="auto"/>
        <w:bottom w:val="none" w:sz="0" w:space="0" w:color="auto"/>
        <w:right w:val="none" w:sz="0" w:space="0" w:color="auto"/>
      </w:divBdr>
    </w:div>
    <w:div w:id="1593245901">
      <w:bodyDiv w:val="1"/>
      <w:marLeft w:val="0"/>
      <w:marRight w:val="0"/>
      <w:marTop w:val="0"/>
      <w:marBottom w:val="0"/>
      <w:divBdr>
        <w:top w:val="none" w:sz="0" w:space="0" w:color="auto"/>
        <w:left w:val="none" w:sz="0" w:space="0" w:color="auto"/>
        <w:bottom w:val="none" w:sz="0" w:space="0" w:color="auto"/>
        <w:right w:val="none" w:sz="0" w:space="0" w:color="auto"/>
      </w:divBdr>
    </w:div>
    <w:div w:id="1655454589">
      <w:bodyDiv w:val="1"/>
      <w:marLeft w:val="0"/>
      <w:marRight w:val="0"/>
      <w:marTop w:val="0"/>
      <w:marBottom w:val="0"/>
      <w:divBdr>
        <w:top w:val="none" w:sz="0" w:space="0" w:color="auto"/>
        <w:left w:val="none" w:sz="0" w:space="0" w:color="auto"/>
        <w:bottom w:val="none" w:sz="0" w:space="0" w:color="auto"/>
        <w:right w:val="none" w:sz="0" w:space="0" w:color="auto"/>
      </w:divBdr>
    </w:div>
    <w:div w:id="1671759253">
      <w:bodyDiv w:val="1"/>
      <w:marLeft w:val="0"/>
      <w:marRight w:val="0"/>
      <w:marTop w:val="0"/>
      <w:marBottom w:val="0"/>
      <w:divBdr>
        <w:top w:val="none" w:sz="0" w:space="0" w:color="auto"/>
        <w:left w:val="none" w:sz="0" w:space="0" w:color="auto"/>
        <w:bottom w:val="none" w:sz="0" w:space="0" w:color="auto"/>
        <w:right w:val="none" w:sz="0" w:space="0" w:color="auto"/>
      </w:divBdr>
    </w:div>
    <w:div w:id="1728718890">
      <w:bodyDiv w:val="1"/>
      <w:marLeft w:val="0"/>
      <w:marRight w:val="0"/>
      <w:marTop w:val="0"/>
      <w:marBottom w:val="0"/>
      <w:divBdr>
        <w:top w:val="none" w:sz="0" w:space="0" w:color="auto"/>
        <w:left w:val="none" w:sz="0" w:space="0" w:color="auto"/>
        <w:bottom w:val="none" w:sz="0" w:space="0" w:color="auto"/>
        <w:right w:val="none" w:sz="0" w:space="0" w:color="auto"/>
      </w:divBdr>
    </w:div>
    <w:div w:id="1735933535">
      <w:bodyDiv w:val="1"/>
      <w:marLeft w:val="0"/>
      <w:marRight w:val="0"/>
      <w:marTop w:val="0"/>
      <w:marBottom w:val="0"/>
      <w:divBdr>
        <w:top w:val="none" w:sz="0" w:space="0" w:color="auto"/>
        <w:left w:val="none" w:sz="0" w:space="0" w:color="auto"/>
        <w:bottom w:val="none" w:sz="0" w:space="0" w:color="auto"/>
        <w:right w:val="none" w:sz="0" w:space="0" w:color="auto"/>
      </w:divBdr>
    </w:div>
    <w:div w:id="1768114372">
      <w:bodyDiv w:val="1"/>
      <w:marLeft w:val="0"/>
      <w:marRight w:val="0"/>
      <w:marTop w:val="0"/>
      <w:marBottom w:val="0"/>
      <w:divBdr>
        <w:top w:val="none" w:sz="0" w:space="0" w:color="auto"/>
        <w:left w:val="none" w:sz="0" w:space="0" w:color="auto"/>
        <w:bottom w:val="none" w:sz="0" w:space="0" w:color="auto"/>
        <w:right w:val="none" w:sz="0" w:space="0" w:color="auto"/>
      </w:divBdr>
    </w:div>
    <w:div w:id="1775052794">
      <w:bodyDiv w:val="1"/>
      <w:marLeft w:val="0"/>
      <w:marRight w:val="0"/>
      <w:marTop w:val="0"/>
      <w:marBottom w:val="0"/>
      <w:divBdr>
        <w:top w:val="none" w:sz="0" w:space="0" w:color="auto"/>
        <w:left w:val="none" w:sz="0" w:space="0" w:color="auto"/>
        <w:bottom w:val="none" w:sz="0" w:space="0" w:color="auto"/>
        <w:right w:val="none" w:sz="0" w:space="0" w:color="auto"/>
      </w:divBdr>
    </w:div>
    <w:div w:id="1845709403">
      <w:bodyDiv w:val="1"/>
      <w:marLeft w:val="0"/>
      <w:marRight w:val="0"/>
      <w:marTop w:val="0"/>
      <w:marBottom w:val="0"/>
      <w:divBdr>
        <w:top w:val="none" w:sz="0" w:space="0" w:color="auto"/>
        <w:left w:val="none" w:sz="0" w:space="0" w:color="auto"/>
        <w:bottom w:val="none" w:sz="0" w:space="0" w:color="auto"/>
        <w:right w:val="none" w:sz="0" w:space="0" w:color="auto"/>
      </w:divBdr>
    </w:div>
    <w:div w:id="2117868012">
      <w:bodyDiv w:val="1"/>
      <w:marLeft w:val="0"/>
      <w:marRight w:val="0"/>
      <w:marTop w:val="0"/>
      <w:marBottom w:val="0"/>
      <w:divBdr>
        <w:top w:val="none" w:sz="0" w:space="0" w:color="auto"/>
        <w:left w:val="none" w:sz="0" w:space="0" w:color="auto"/>
        <w:bottom w:val="none" w:sz="0" w:space="0" w:color="auto"/>
        <w:right w:val="none" w:sz="0" w:space="0" w:color="auto"/>
      </w:divBdr>
    </w:div>
    <w:div w:id="212965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cef.org/about/emplo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h/8fsnb6w1q9dh39t/AADRzFepKClPIPjbqzQ4xb-Ga?dl=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icef.org/supply/files/ATTACHMENT_IV-UNICEF_Procedure_for_Ethical_Standards.PDF" TargetMode="External"/><Relationship Id="rId3" Type="http://schemas.openxmlformats.org/officeDocument/2006/relationships/hyperlink" Target="http://www.geostat.ge/cms/site_images/_files/georgian/population/demografiuli%20viTareba%20saqarTveloSi_2018.pdf" TargetMode="External"/><Relationship Id="rId7" Type="http://schemas.openxmlformats.org/officeDocument/2006/relationships/hyperlink" Target="http://www.uneval.org/document/detail/22" TargetMode="External"/><Relationship Id="rId2" Type="http://schemas.openxmlformats.org/officeDocument/2006/relationships/hyperlink" Target="http://www.geostat.ge/index.php?action=0&amp;lang=eng" TargetMode="External"/><Relationship Id="rId1" Type="http://schemas.openxmlformats.org/officeDocument/2006/relationships/hyperlink" Target="https://www.dropbox.com/sh/8fsnb6w1q9dh39t/AADRzFepKClPIPjbqzQ4xb-Ga?dl=0" TargetMode="External"/><Relationship Id="rId6" Type="http://schemas.openxmlformats.org/officeDocument/2006/relationships/hyperlink" Target="http://www.uneval.org/document/detail/21" TargetMode="External"/><Relationship Id="rId5" Type="http://schemas.openxmlformats.org/officeDocument/2006/relationships/hyperlink" Target="https://www.unicef.org/about/execboard/files/2018-14-Revised_EvalODS-EN.pdf" TargetMode="External"/><Relationship Id="rId4" Type="http://schemas.openxmlformats.org/officeDocument/2006/relationships/hyperlink" Target="http://www.oecd.org/dac/evaluation/daccriteriaforevaluatingdevelopmentassist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2017-02-01T00:00:00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EECIS_Document" ma:contentTypeID="0x0101006DBD6CAA1AA2BF468D0FFD01E7F1D300000295E34A42BE9E458D6A0BC8F3B9D65B" ma:contentTypeVersion="26" ma:contentTypeDescription="" ma:contentTypeScope="" ma:versionID="3dc1cf73270e035b6ffb7604e3f23284">
  <xsd:schema xmlns:xsd="http://www.w3.org/2001/XMLSchema" xmlns:xs="http://www.w3.org/2001/XMLSchema" xmlns:p="http://schemas.microsoft.com/office/2006/metadata/properties" xmlns:ns2="50221249-3cae-4cae-8a5e-385c80cb6aed" xmlns:ns3="ca283e0b-db31-4043-a2ef-b80661bf084a" xmlns:ns4="4488f2f4-6966-493a-b41a-5b20c4845f77" targetNamespace="http://schemas.microsoft.com/office/2006/metadata/properties" ma:root="true" ma:fieldsID="444ae86cbe17b52de89d67fb92196916" ns2:_="" ns3:_="" ns4:_="">
    <xsd:import namespace="50221249-3cae-4cae-8a5e-385c80cb6aed"/>
    <xsd:import namespace="ca283e0b-db31-4043-a2ef-b80661bf084a"/>
    <xsd:import namespace="4488f2f4-6966-493a-b41a-5b20c4845f77"/>
    <xsd:element name="properties">
      <xsd:complexType>
        <xsd:sequence>
          <xsd:element name="documentManagement">
            <xsd:complexType>
              <xsd:all>
                <xsd:element ref="ns2:Date_x0020_Issued" minOccurs="0"/>
                <xsd:element ref="ns3:TaxCatchAll" minOccurs="0"/>
                <xsd:element ref="ns3:TaxCatchAllLabel" minOccurs="0"/>
                <xsd:element ref="ns2:e92fcc4380de469e8e7d9bdf08f95c8e" minOccurs="0"/>
                <xsd:element ref="ns2:SharedWithUsers" minOccurs="0"/>
                <xsd:element ref="ns2:SharedWithDetails" minOccurs="0"/>
                <xsd:element ref="ns2:abc8e65d8c2d4691ae8bcccb83235568" minOccurs="0"/>
                <xsd:element ref="ns2:df9015da1e804cb8a27ae6300a2ced3d" minOccurs="0"/>
                <xsd:element ref="ns2:lf405809404445249a5cc358fa3b8b8e" minOccurs="0"/>
                <xsd:element ref="ns2:ob2505b98a8b44c59354e787a1039325" minOccurs="0"/>
                <xsd:element ref="ns4:MediaServiceMetadata" minOccurs="0"/>
                <xsd:element ref="ns4:MediaServiceFastMetadata" minOccurs="0"/>
                <xsd:element ref="ns2:g7c1ffce8446455a95828894dc0fc323"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21249-3cae-4cae-8a5e-385c80cb6aed" elementFormDefault="qualified">
    <xsd:import namespace="http://schemas.microsoft.com/office/2006/documentManagement/types"/>
    <xsd:import namespace="http://schemas.microsoft.com/office/infopath/2007/PartnerControls"/>
    <xsd:element name="Date_x0020_Issued" ma:index="4" nillable="true" ma:displayName="Date Issued" ma:default="[today]" ma:format="DateOnly" ma:internalName="Date_x0020_Issued">
      <xsd:simpleType>
        <xsd:restriction base="dms:DateTime"/>
      </xsd:simpleType>
    </xsd:element>
    <xsd:element name="e92fcc4380de469e8e7d9bdf08f95c8e" ma:index="11" nillable="true" ma:taxonomy="true" ma:internalName="e92fcc4380de469e8e7d9bdf08f95c8e" ma:taxonomyFieldName="UNICEF_x0020_Subject" ma:displayName="UNICEF Subject" ma:indexed="true" ma:default="" ma:fieldId="{e92fcc43-80de-469e-8e7d-9bdf08f95c8e}" ma:sspId="73f51738-d318-4883-9d64-4f0bd0ccc55e" ma:termSetId="488f4179-a003-4c99-94c6-da35f7899f82" ma:anchorId="00000000-0000-0000-0000-000000000000" ma:open="false" ma:isKeyword="false">
      <xsd:complexType>
        <xsd:sequence>
          <xsd:element ref="pc:Terms" minOccurs="0" maxOccurs="1"/>
        </xsd:sequence>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abc8e65d8c2d4691ae8bcccb83235568" ma:index="16" nillable="true" ma:taxonomy="true" ma:internalName="abc8e65d8c2d4691ae8bcccb83235568" ma:taxonomyFieldName="Country" ma:displayName="Country" ma:indexed="true" ma:default="" ma:fieldId="{abc8e65d-8c2d-4691-ae8b-cccb83235568}" ma:sspId="73f51738-d318-4883-9d64-4f0bd0ccc55e" ma:termSetId="b4a1db8c-4bde-46f4-8d5b-9ac0c4099a3d" ma:anchorId="09114762-00b2-412c-9f25-721bd8baf651" ma:open="false" ma:isKeyword="false">
      <xsd:complexType>
        <xsd:sequence>
          <xsd:element ref="pc:Terms" minOccurs="0" maxOccurs="1"/>
        </xsd:sequence>
      </xsd:complexType>
    </xsd:element>
    <xsd:element name="df9015da1e804cb8a27ae6300a2ced3d" ma:index="17" nillable="true" ma:taxonomy="true" ma:internalName="df9015da1e804cb8a27ae6300a2ced3d" ma:taxonomyFieldName="CEE_x002F_CIS_x0020_Topic" ma:displayName="ECA Topic" ma:indexed="true" ma:readOnly="false" ma:default="" ma:fieldId="{df9015da-1e80-4cb8-a27a-e6300a2ced3d}" ma:sspId="73f51738-d318-4883-9d64-4f0bd0ccc55e" ma:termSetId="4b071f8b-4733-4cf2-a47b-a3b2954ea68f" ma:anchorId="00000000-0000-0000-0000-000000000000" ma:open="false" ma:isKeyword="false">
      <xsd:complexType>
        <xsd:sequence>
          <xsd:element ref="pc:Terms" minOccurs="0" maxOccurs="1"/>
        </xsd:sequence>
      </xsd:complexType>
    </xsd:element>
    <xsd:element name="lf405809404445249a5cc358fa3b8b8e" ma:index="19" nillable="true" ma:taxonomy="true" ma:internalName="lf405809404445249a5cc358fa3b8b8e" ma:taxonomyFieldName="CEE_x002F_CIS_x0020_Document_x0020_Type" ma:displayName="ECA Document Type" ma:indexed="true" ma:readOnly="false" ma:default="" ma:fieldId="{5f405809-4044-4524-9a5c-c358fa3b8b8e}" ma:sspId="73f51738-d318-4883-9d64-4f0bd0ccc55e" ma:termSetId="71753dd4-1c28-4933-b7bc-f06b097963ad" ma:anchorId="00000000-0000-0000-0000-000000000000" ma:open="false" ma:isKeyword="false">
      <xsd:complexType>
        <xsd:sequence>
          <xsd:element ref="pc:Terms" minOccurs="0" maxOccurs="1"/>
        </xsd:sequence>
      </xsd:complexType>
    </xsd:element>
    <xsd:element name="ob2505b98a8b44c59354e787a1039325" ma:index="21" nillable="true" ma:taxonomy="true" ma:internalName="ob2505b98a8b44c59354e787a1039325" ma:taxonomyFieldName="CEE_x002F_CIS_x0020_Section_x002F_Unit" ma:displayName="ECA Section/Unit" ma:indexed="true" ma:readOnly="false" ma:default="" ma:fieldId="{8b2505b9-8a8b-44c5-9354-e787a1039325}" ma:sspId="73f51738-d318-4883-9d64-4f0bd0ccc55e" ma:termSetId="0f8ceba9-3875-4ba0-a6bb-f276bd89dac0" ma:anchorId="00000000-0000-0000-0000-000000000000" ma:open="false" ma:isKeyword="false">
      <xsd:complexType>
        <xsd:sequence>
          <xsd:element ref="pc:Terms" minOccurs="0" maxOccurs="1"/>
        </xsd:sequence>
      </xsd:complexType>
    </xsd:element>
    <xsd:element name="g7c1ffce8446455a95828894dc0fc323" ma:index="25" nillable="true" ma:taxonomy="true" ma:internalName="g7c1ffce8446455a95828894dc0fc323" ma:taxonomyFieldName="ECA_x0020_Meeting" ma:displayName="ECA Meeting" ma:default="" ma:fieldId="{07c1ffce-8446-455a-9582-8894dc0fc323}" ma:sspId="73f51738-d318-4883-9d64-4f0bd0ccc55e" ma:termSetId="8d2d3e8a-052d-4405-9981-7a64ce2959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adb97e71-f497-439a-99f0-f0dd8a9ad9fa}" ma:internalName="TaxCatchAll" ma:showField="CatchAllData" ma:web="50221249-3cae-4cae-8a5e-385c80cb6ae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db97e71-f497-439a-99f0-f0dd8a9ad9fa}" ma:internalName="TaxCatchAllLabel" ma:readOnly="true" ma:showField="CatchAllDataLabel" ma:web="50221249-3cae-4cae-8a5e-385c80cb6a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88f2f4-6966-493a-b41a-5b20c4845f77" elementFormDefault="qualified">
    <xsd:import namespace="http://schemas.microsoft.com/office/2006/documentManagement/types"/>
    <xsd:import namespace="http://schemas.microsoft.com/office/infopath/2007/PartnerControls"/>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92fcc4380de469e8e7d9bdf08f95c8e xmlns="50221249-3cae-4cae-8a5e-385c80cb6aed">
      <Terms xmlns="http://schemas.microsoft.com/office/infopath/2007/PartnerControls"/>
    </e92fcc4380de469e8e7d9bdf08f95c8e>
    <lf405809404445249a5cc358fa3b8b8e xmlns="50221249-3cae-4cae-8a5e-385c80cb6aed">
      <Terms xmlns="http://schemas.microsoft.com/office/infopath/2007/PartnerControls"/>
    </lf405809404445249a5cc358fa3b8b8e>
    <TaxCatchAll xmlns="ca283e0b-db31-4043-a2ef-b80661bf084a"/>
    <df9015da1e804cb8a27ae6300a2ced3d xmlns="50221249-3cae-4cae-8a5e-385c80cb6aed">
      <Terms xmlns="http://schemas.microsoft.com/office/infopath/2007/PartnerControls"/>
    </df9015da1e804cb8a27ae6300a2ced3d>
    <g7c1ffce8446455a95828894dc0fc323 xmlns="50221249-3cae-4cae-8a5e-385c80cb6aed">
      <Terms xmlns="http://schemas.microsoft.com/office/infopath/2007/PartnerControls"/>
    </g7c1ffce8446455a95828894dc0fc323>
    <Date_x0020_Issued xmlns="50221249-3cae-4cae-8a5e-385c80cb6aed">2019-01-30T23:00:00+00:00</Date_x0020_Issued>
    <abc8e65d8c2d4691ae8bcccb83235568 xmlns="50221249-3cae-4cae-8a5e-385c80cb6aed">
      <Terms xmlns="http://schemas.microsoft.com/office/infopath/2007/PartnerControls"/>
    </abc8e65d8c2d4691ae8bcccb83235568>
    <ob2505b98a8b44c59354e787a1039325 xmlns="50221249-3cae-4cae-8a5e-385c80cb6aed">
      <Terms xmlns="http://schemas.microsoft.com/office/infopath/2007/PartnerControls"/>
    </ob2505b98a8b44c59354e787a103932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4D169B-0FEB-49F3-A4EB-1AA23016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21249-3cae-4cae-8a5e-385c80cb6aed"/>
    <ds:schemaRef ds:uri="ca283e0b-db31-4043-a2ef-b80661bf084a"/>
    <ds:schemaRef ds:uri="4488f2f4-6966-493a-b41a-5b20c4845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4EDD1-1FB5-4DB4-B55A-1DF405A8AF19}">
  <ds:schemaRefs>
    <ds:schemaRef ds:uri="http://schemas.microsoft.com/office/2006/metadata/properties"/>
    <ds:schemaRef ds:uri="http://schemas.microsoft.com/office/infopath/2007/PartnerControls"/>
    <ds:schemaRef ds:uri="50221249-3cae-4cae-8a5e-385c80cb6aed"/>
    <ds:schemaRef ds:uri="ca283e0b-db31-4043-a2ef-b80661bf084a"/>
  </ds:schemaRefs>
</ds:datastoreItem>
</file>

<file path=customXml/itemProps4.xml><?xml version="1.0" encoding="utf-8"?>
<ds:datastoreItem xmlns:ds="http://schemas.openxmlformats.org/officeDocument/2006/customXml" ds:itemID="{7642FDBF-F2E3-4E1D-9D22-4244F8868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6057</Words>
  <Characters>34529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Template for equity focus evaluation terms of reference (TOR)</vt:lpstr>
    </vt:vector>
  </TitlesOfParts>
  <Company>UNICEF</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equity focus evaluation terms of reference (TOR)</dc:title>
  <dc:creator>RO CEECIS –  Evaluation</dc:creator>
  <cp:lastModifiedBy>Tako Ugulava</cp:lastModifiedBy>
  <cp:revision>3</cp:revision>
  <cp:lastPrinted>2011-09-18T14:44:00Z</cp:lastPrinted>
  <dcterms:created xsi:type="dcterms:W3CDTF">2019-02-19T13:29:00Z</dcterms:created>
  <dcterms:modified xsi:type="dcterms:W3CDTF">2019-03-05T10:31:00Z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0x0101006DBD6CAA1AA2BF468D0FFD01E7F1D300000295E34A42BE9E458D6A0BC8F3B9D65B</vt:lpwstr>
  </property>
  <property fmtid="{D5CDD505-2E9C-101B-9397-08002B2CF9AE}" pid="3" name="CEE/CIS Section/Unit">
    <vt:lpwstr/>
  </property>
  <property fmtid="{D5CDD505-2E9C-101B-9397-08002B2CF9AE}" pid="4" name="ECA Meeting">
    <vt:lpwstr/>
  </property>
  <property fmtid="{D5CDD505-2E9C-101B-9397-08002B2CF9AE}" pid="5" name="UNICEF Subject">
    <vt:lpwstr/>
  </property>
  <property fmtid="{D5CDD505-2E9C-101B-9397-08002B2CF9AE}" pid="6" name="CEE/CIS Topic">
    <vt:lpwstr/>
  </property>
  <property fmtid="{D5CDD505-2E9C-101B-9397-08002B2CF9AE}" pid="7" name="CEE/CIS Document Type">
    <vt:lpwstr/>
  </property>
  <property fmtid="{D5CDD505-2E9C-101B-9397-08002B2CF9AE}" pid="8" name="Country">
    <vt:lpwstr/>
  </property>
</Properties>
</file>